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B6" w:rsidRPr="008224B6" w:rsidRDefault="008224B6" w:rsidP="008224B6">
      <w:pPr>
        <w:spacing w:after="0" w:line="240" w:lineRule="auto"/>
        <w:ind w:left="-993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Памятка по легализации трудовых отношений и негативных </w:t>
      </w:r>
      <w:proofErr w:type="gramStart"/>
      <w:r w:rsidRPr="008224B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последствиях</w:t>
      </w:r>
      <w:proofErr w:type="gramEnd"/>
      <w:r w:rsidRPr="008224B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неформальной занятости</w:t>
      </w:r>
    </w:p>
    <w:p w:rsidR="008224B6" w:rsidRPr="008224B6" w:rsidRDefault="008224B6" w:rsidP="008224B6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8224B6" w:rsidRPr="008224B6" w:rsidRDefault="008224B6" w:rsidP="008224B6">
      <w:pPr>
        <w:spacing w:after="100" w:afterAutospacing="1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Обращаем Ваше внимание на необходимость неукоснительного соблюдения действующего трудового законодательства при трудоустройстве наемных работников, в том числе в части оформления трудовых отношений, оплаты труда и охраны труда.</w:t>
      </w:r>
    </w:p>
    <w:p w:rsidR="008224B6" w:rsidRPr="008224B6" w:rsidRDefault="008224B6" w:rsidP="008224B6">
      <w:pPr>
        <w:spacing w:after="100" w:afterAutospacing="1" w:line="240" w:lineRule="auto"/>
        <w:ind w:left="-993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</w:pPr>
      <w:r w:rsidRPr="008224B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Плюсы»  официальных трудовых отношений</w:t>
      </w:r>
    </w:p>
    <w:p w:rsidR="008224B6" w:rsidRPr="008224B6" w:rsidRDefault="008224B6" w:rsidP="008224B6">
      <w:pPr>
        <w:numPr>
          <w:ilvl w:val="0"/>
          <w:numId w:val="1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993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Хорошая деловая репутация, положительный имидж </w:t>
      </w:r>
      <w:proofErr w:type="spellStart"/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социальноответственного</w:t>
      </w:r>
      <w:proofErr w:type="spellEnd"/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работодателя.</w:t>
      </w:r>
    </w:p>
    <w:p w:rsidR="008224B6" w:rsidRPr="008224B6" w:rsidRDefault="008224B6" w:rsidP="008224B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-993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Возможность участия в программах господдержки, в том числе получения грантов, компенсации банковской ставки рефинансирования.</w:t>
      </w:r>
    </w:p>
    <w:p w:rsidR="008224B6" w:rsidRPr="008224B6" w:rsidRDefault="008224B6" w:rsidP="008224B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-993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Право требовать от работника исполнения определенной трудовым договором трудовой функции, соблюдения правил внутреннего трудового распорядка, действующих в организации.</w:t>
      </w:r>
    </w:p>
    <w:p w:rsidR="008224B6" w:rsidRPr="008224B6" w:rsidRDefault="008224B6" w:rsidP="008224B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Возможность привлечь к материальной и дисциплинарной ответственности в порядке, установленном ТК РФ и иными нормативными актами работников, виновных в нарушении трудового законодательства и иных актов, содержащих нормы трудового права.</w:t>
      </w:r>
    </w:p>
    <w:p w:rsidR="008224B6" w:rsidRPr="008224B6" w:rsidRDefault="008224B6" w:rsidP="008224B6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Трудовые отношения возникают между работником и работодателем на основании трудового договора, заключение которого является обязательным условием при приеме на работу (ст. 16 ТК РФ).</w:t>
      </w:r>
    </w:p>
    <w:p w:rsidR="008224B6" w:rsidRPr="008224B6" w:rsidRDefault="008224B6" w:rsidP="008224B6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Трудовой договор заключается в письменной форме в двух экземплярах, каждый из которых подписывается работником и работодателем. Заключение гражданско-правовых договоров, фактически регулирующих трудовые отношения между работником и работодателем, не допускается (</w:t>
      </w:r>
      <w:proofErr w:type="gramStart"/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</w:t>
      </w:r>
      <w:proofErr w:type="gramEnd"/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.2 ст. 15 ТК РФ).</w:t>
      </w:r>
    </w:p>
    <w:p w:rsidR="008224B6" w:rsidRPr="008224B6" w:rsidRDefault="008224B6" w:rsidP="008224B6">
      <w:pPr>
        <w:spacing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Основные права и обязанности работника и работодателя по трудовому договору определены в ст. 21, 22 ТК РФ.</w:t>
      </w:r>
    </w:p>
    <w:p w:rsidR="008224B6" w:rsidRDefault="008224B6" w:rsidP="008224B6">
      <w:pPr>
        <w:spacing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 w:rsidR="008224B6" w:rsidRPr="008224B6" w:rsidRDefault="008224B6" w:rsidP="008224B6">
      <w:pPr>
        <w:spacing w:line="240" w:lineRule="auto"/>
        <w:ind w:left="-993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</w:pPr>
      <w:r w:rsidRPr="008224B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lastRenderedPageBreak/>
        <w:t>«Минусы» неформальной занятости – отсутствие официального трудоустройства работников</w:t>
      </w:r>
    </w:p>
    <w:p w:rsidR="008224B6" w:rsidRPr="008224B6" w:rsidRDefault="008224B6" w:rsidP="008224B6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Риск проведения проверок со стороны контрольно-надзорных органов, прокуратуры.</w:t>
      </w:r>
    </w:p>
    <w:p w:rsidR="008224B6" w:rsidRPr="008224B6" w:rsidRDefault="008224B6" w:rsidP="008224B6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Административные штрафы до 100 тысяч рублей, при повторном нарушении – до 200 тысяч рублей, дисквалификация должностного лица на срок от 1 года до 3 лет (ст. 5.27 </w:t>
      </w:r>
      <w:proofErr w:type="spellStart"/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КоАП</w:t>
      </w:r>
      <w:proofErr w:type="spellEnd"/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РФ).</w:t>
      </w:r>
    </w:p>
    <w:p w:rsidR="008224B6" w:rsidRPr="008224B6" w:rsidRDefault="008224B6" w:rsidP="008224B6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Отсутствие возможности привлечь работника к ответственности за несоблюдение трудовой дисциплины, обеспечить сохранность материальных ценностей и т.п.</w:t>
      </w:r>
    </w:p>
    <w:p w:rsidR="008224B6" w:rsidRPr="008224B6" w:rsidRDefault="008224B6" w:rsidP="008224B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Нарушение влечет ответственность в соответствии со ст.122 Налогового кодекса РФ, уголовную ответственность по ст.145.1 Уголовного кодекса РФ.</w:t>
      </w:r>
    </w:p>
    <w:p w:rsidR="008224B6" w:rsidRPr="008224B6" w:rsidRDefault="008224B6" w:rsidP="008224B6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Отсутствие возможности принять участие в государственных программах, государственной поддержке.</w:t>
      </w:r>
    </w:p>
    <w:p w:rsidR="008224B6" w:rsidRPr="008224B6" w:rsidRDefault="008224B6" w:rsidP="008224B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Отсутствие возможности поучать займы, кредиты и др.</w:t>
      </w:r>
    </w:p>
    <w:p w:rsidR="008224B6" w:rsidRPr="008224B6" w:rsidRDefault="008224B6" w:rsidP="008224B6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b/>
          <w:bCs/>
          <w:color w:val="C0392B"/>
          <w:sz w:val="36"/>
          <w:szCs w:val="36"/>
          <w:lang w:eastAsia="ru-RU"/>
        </w:rPr>
        <w:t>«Белая» зарплата</w:t>
      </w: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- оплата труда гражданина, официально работающего по трудовому договору.</w:t>
      </w:r>
    </w:p>
    <w:p w:rsidR="008224B6" w:rsidRPr="008224B6" w:rsidRDefault="008224B6" w:rsidP="008224B6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b/>
          <w:bCs/>
          <w:color w:val="C0392B"/>
          <w:sz w:val="36"/>
          <w:szCs w:val="36"/>
          <w:lang w:eastAsia="ru-RU"/>
        </w:rPr>
        <w:t>«Серая» зарплата</w:t>
      </w: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– оплата труда официально трудоустроенного гражданина, которая частично (как правило, меньшая часть) проводится в документах и перечисляется на банковскую карту, а оставшаяся часть выдается в «конверте».</w:t>
      </w:r>
    </w:p>
    <w:p w:rsidR="008224B6" w:rsidRPr="008224B6" w:rsidRDefault="008224B6" w:rsidP="008224B6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«Черная» зарплата – заработок гражданина, который нигде не учитывается и не указывается в бухгалтерских документах. Работник, получающий «черную» зарплату, не устроен официально, т.е. работает без оформления соответствующих документов о трудоустройстве. У него отсутствуют перечисления НДФЛ в бюджет и страховых взносов во внебюджетные фонды, не учитывается страховой стаж.</w:t>
      </w:r>
    </w:p>
    <w:p w:rsidR="008224B6" w:rsidRPr="008224B6" w:rsidRDefault="008224B6" w:rsidP="008224B6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224B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«Серые» и «черные»</w:t>
      </w:r>
      <w:r w:rsidRPr="008224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зарплаты являются незаконными и фактически лишают работника будущей пенсии и социальной защищенности.</w:t>
      </w:r>
    </w:p>
    <w:p w:rsidR="006571A0" w:rsidRPr="008224B6" w:rsidRDefault="008224B6" w:rsidP="008224B6">
      <w:pPr>
        <w:spacing w:after="0"/>
        <w:rPr>
          <w:sz w:val="36"/>
          <w:szCs w:val="36"/>
        </w:rPr>
      </w:pPr>
    </w:p>
    <w:sectPr w:rsidR="006571A0" w:rsidRPr="008224B6" w:rsidSect="008224B6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66D43"/>
    <w:multiLevelType w:val="multilevel"/>
    <w:tmpl w:val="CC4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6741CA"/>
    <w:multiLevelType w:val="multilevel"/>
    <w:tmpl w:val="330C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224B6"/>
    <w:rsid w:val="003027ED"/>
    <w:rsid w:val="008224B6"/>
    <w:rsid w:val="008A23FB"/>
    <w:rsid w:val="00E63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3FB"/>
  </w:style>
  <w:style w:type="paragraph" w:styleId="2">
    <w:name w:val="heading 2"/>
    <w:basedOn w:val="a"/>
    <w:link w:val="20"/>
    <w:uiPriority w:val="9"/>
    <w:qFormat/>
    <w:rsid w:val="00822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24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4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746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D7E2E8"/>
            <w:right w:val="none" w:sz="0" w:space="0" w:color="auto"/>
          </w:divBdr>
        </w:div>
        <w:div w:id="318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Александров</dc:creator>
  <cp:lastModifiedBy>Виктория Александров</cp:lastModifiedBy>
  <cp:revision>1</cp:revision>
  <dcterms:created xsi:type="dcterms:W3CDTF">2022-05-31T14:37:00Z</dcterms:created>
  <dcterms:modified xsi:type="dcterms:W3CDTF">2022-05-31T14:48:00Z</dcterms:modified>
</cp:coreProperties>
</file>