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39" w:rsidRPr="00DC5215" w:rsidRDefault="00DC5215" w:rsidP="00F211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  <w:u w:val="single"/>
        </w:rPr>
      </w:pPr>
      <w:r w:rsidRPr="00DC5215">
        <w:rPr>
          <w:b/>
          <w:bCs/>
          <w:sz w:val="32"/>
          <w:szCs w:val="32"/>
          <w:u w:val="single"/>
        </w:rPr>
        <w:t>Психологическая программа повышения вовлеченности родител</w:t>
      </w:r>
      <w:r>
        <w:rPr>
          <w:b/>
          <w:bCs/>
          <w:sz w:val="32"/>
          <w:szCs w:val="32"/>
          <w:u w:val="single"/>
        </w:rPr>
        <w:t>е</w:t>
      </w:r>
      <w:r w:rsidRPr="00DC5215">
        <w:rPr>
          <w:b/>
          <w:bCs/>
          <w:sz w:val="32"/>
          <w:szCs w:val="32"/>
          <w:u w:val="single"/>
        </w:rPr>
        <w:t>й учащихся с низкими образовательными результатами</w:t>
      </w:r>
    </w:p>
    <w:p w:rsidR="00552C39" w:rsidRPr="00DC5215" w:rsidRDefault="00552C39" w:rsidP="00F211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552C39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2C39" w:rsidRPr="00294A7D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</w:t>
      </w:r>
      <w:r w:rsidRPr="001B59E1">
        <w:rPr>
          <w:b/>
          <w:bCs/>
          <w:color w:val="000000"/>
        </w:rPr>
        <w:t>Пояснительная записка.</w:t>
      </w:r>
    </w:p>
    <w:p w:rsidR="00552C39" w:rsidRPr="001B59E1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52C39" w:rsidRPr="001B59E1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B59E1">
        <w:rPr>
          <w:color w:val="000000"/>
        </w:rPr>
        <w:t>Одной из актуальных проблем в школе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</w:t>
      </w:r>
    </w:p>
    <w:p w:rsidR="00552C39" w:rsidRPr="001B59E1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B59E1">
        <w:rPr>
          <w:color w:val="000000"/>
        </w:rPr>
        <w:t>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 процесса обучения.</w:t>
      </w:r>
    </w:p>
    <w:p w:rsidR="00552C39" w:rsidRPr="001B59E1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B59E1">
        <w:rPr>
          <w:color w:val="000000"/>
        </w:rPr>
        <w:t xml:space="preserve">Для организации процесса обучения по математике с </w:t>
      </w:r>
      <w:proofErr w:type="gramStart"/>
      <w:r w:rsidRPr="001B59E1">
        <w:rPr>
          <w:color w:val="000000"/>
        </w:rPr>
        <w:t>такими</w:t>
      </w:r>
      <w:proofErr w:type="gramEnd"/>
      <w:r w:rsidRPr="001B59E1">
        <w:rPr>
          <w:color w:val="000000"/>
        </w:rPr>
        <w:t xml:space="preserve"> особое внимание уделяю: решению учебных задач в группах, увеличению практической составляющей занятий, использованию игровой деятельности и других заданий творческого характера, чередованию различных видов деятельности. Содержание учебного материала должно обеспечивать мотивацию, ориентироваться на развитие внимания, памяти и речи, быть личностно-значимым, а формы его подачи – занимательной, узнаваемой, реалистичной и красочной.</w:t>
      </w:r>
    </w:p>
    <w:p w:rsidR="00552C39" w:rsidRPr="001B59E1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B59E1">
        <w:rPr>
          <w:color w:val="000000"/>
        </w:rPr>
        <w:t>Практики показала, что реализация выше изложенного позволяет добиться у некоторых учащихся более активной работы на уроках, высокой заинтересованности в материале, уверенности в себе, повышение уровня знаний и успеваемости.</w:t>
      </w:r>
    </w:p>
    <w:p w:rsidR="00552C39" w:rsidRPr="00DC5215" w:rsidRDefault="00552C39" w:rsidP="00552C3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bCs/>
          <w:color w:val="000080"/>
        </w:rPr>
        <w:t xml:space="preserve">                  </w:t>
      </w:r>
      <w:r w:rsidRPr="00DC5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Любому профессиональному педагогу понятно, что выставление неудовлетворительной оценки, должно сопровождаться целой системой мер по её дальнейшему предотвращению</w:t>
      </w:r>
    </w:p>
    <w:p w:rsidR="00552C39" w:rsidRPr="00FC01EE" w:rsidRDefault="00552C39" w:rsidP="00552C39">
      <w:pPr>
        <w:rPr>
          <w:rFonts w:ascii="Times New Roman" w:hAnsi="Times New Roman" w:cs="Times New Roman"/>
          <w:sz w:val="24"/>
          <w:szCs w:val="24"/>
        </w:rPr>
      </w:pPr>
    </w:p>
    <w:p w:rsidR="00552C39" w:rsidRPr="00FC01EE" w:rsidRDefault="00552C39" w:rsidP="00552C39">
      <w:pPr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Основными признаками неуспеваемости  учащихся можно считать: 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Недостаточное семейное воспитание.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Неблагополучная семья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Пробелы в фактических знаниях.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Проблема улицы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Прогулы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Плохая наследственность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Общая неспособность к интеллектуальному труду.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Нарушение нервной системы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Физическая </w:t>
      </w:r>
      <w:proofErr w:type="spellStart"/>
      <w:r w:rsidRPr="00FC01EE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Снижение зрения.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Недостаточный уровень </w:t>
      </w:r>
      <w:r w:rsidRPr="00FC01EE">
        <w:rPr>
          <w:rFonts w:ascii="Times New Roman" w:hAnsi="Times New Roman" w:cs="Times New Roman"/>
          <w:sz w:val="24"/>
          <w:szCs w:val="24"/>
          <w:u w:val="single"/>
        </w:rPr>
        <w:t>развития</w:t>
      </w:r>
      <w:r w:rsidRPr="00FC01EE">
        <w:rPr>
          <w:rFonts w:ascii="Times New Roman" w:hAnsi="Times New Roman" w:cs="Times New Roman"/>
          <w:sz w:val="24"/>
          <w:szCs w:val="24"/>
        </w:rPr>
        <w:t xml:space="preserve"> и воспитанности личностных качеств, не позволяющий ученику проявлять самостоятельность, целеустремленность, настойчивость. </w:t>
      </w:r>
    </w:p>
    <w:p w:rsidR="00552C39" w:rsidRPr="00FC01EE" w:rsidRDefault="00552C39" w:rsidP="00552C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lastRenderedPageBreak/>
        <w:t xml:space="preserve">Родители вынуждены кроме основной работы подрабатывать на другой </w:t>
      </w:r>
      <w:proofErr w:type="gramStart"/>
      <w:r w:rsidRPr="00FC01EE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FC01EE">
        <w:rPr>
          <w:rFonts w:ascii="Times New Roman" w:hAnsi="Times New Roman" w:cs="Times New Roman"/>
          <w:sz w:val="24"/>
          <w:szCs w:val="24"/>
        </w:rPr>
        <w:t>ебёнок предоставлен сам себе.</w:t>
      </w:r>
    </w:p>
    <w:p w:rsidR="00552C39" w:rsidRDefault="00552C39" w:rsidP="00552C39">
      <w:pPr>
        <w:pStyle w:val="a3"/>
      </w:pPr>
    </w:p>
    <w:p w:rsidR="00552C39" w:rsidRPr="001B59E1" w:rsidRDefault="00552C39" w:rsidP="00552C39">
      <w:pPr>
        <w:numPr>
          <w:ilvl w:val="0"/>
          <w:numId w:val="1"/>
        </w:numPr>
        <w:spacing w:after="0" w:line="240" w:lineRule="auto"/>
      </w:pPr>
    </w:p>
    <w:p w:rsidR="00552C39" w:rsidRPr="001B59E1" w:rsidRDefault="00552C39" w:rsidP="00552C39">
      <w:pPr>
        <w:numPr>
          <w:ilvl w:val="0"/>
          <w:numId w:val="1"/>
        </w:numPr>
        <w:spacing w:after="0" w:line="240" w:lineRule="auto"/>
      </w:pPr>
      <w:r w:rsidRPr="001B59E1">
        <w:t xml:space="preserve">организованность  и другие свойства, необходимые для успешного учения. </w:t>
      </w:r>
    </w:p>
    <w:p w:rsidR="00552C39" w:rsidRPr="00FC01EE" w:rsidRDefault="00552C39" w:rsidP="00552C39">
      <w:pPr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b/>
          <w:bCs/>
          <w:sz w:val="24"/>
          <w:szCs w:val="24"/>
        </w:rPr>
        <w:t>Трудности школьника, проявляющиеся в форме отставания в учебе, эмоциональной неустойчивости, могут иметь самые различные причины</w:t>
      </w:r>
    </w:p>
    <w:p w:rsidR="00552C39" w:rsidRPr="00FC01EE" w:rsidRDefault="00552C39" w:rsidP="00552C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Слабое состояние здоровья. </w:t>
      </w:r>
    </w:p>
    <w:p w:rsidR="00552C39" w:rsidRPr="00FC01EE" w:rsidRDefault="00552C39" w:rsidP="00552C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C01EE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FC01EE">
        <w:rPr>
          <w:rFonts w:ascii="Times New Roman" w:hAnsi="Times New Roman" w:cs="Times New Roman"/>
          <w:sz w:val="24"/>
          <w:szCs w:val="24"/>
        </w:rPr>
        <w:t xml:space="preserve"> приемов учебной деятельности. </w:t>
      </w:r>
      <w:r w:rsidRPr="00FC01EE">
        <w:rPr>
          <w:rFonts w:ascii="Times New Roman" w:hAnsi="Times New Roman" w:cs="Times New Roman"/>
          <w:iCs/>
          <w:sz w:val="24"/>
          <w:szCs w:val="24"/>
        </w:rPr>
        <w:t xml:space="preserve">Если </w:t>
      </w:r>
      <w:proofErr w:type="spellStart"/>
      <w:r w:rsidRPr="00FC01EE">
        <w:rPr>
          <w:rFonts w:ascii="Times New Roman" w:hAnsi="Times New Roman" w:cs="Times New Roman"/>
          <w:iCs/>
          <w:sz w:val="24"/>
          <w:szCs w:val="24"/>
        </w:rPr>
        <w:t>психолого</w:t>
      </w:r>
      <w:r w:rsidRPr="00FC01EE">
        <w:rPr>
          <w:rFonts w:ascii="Times New Roman" w:hAnsi="Times New Roman" w:cs="Times New Roman"/>
          <w:iCs/>
          <w:sz w:val="24"/>
          <w:szCs w:val="24"/>
        </w:rPr>
        <w:softHyphen/>
        <w:t>педагогические</w:t>
      </w:r>
      <w:proofErr w:type="spellEnd"/>
      <w:r w:rsidRPr="00FC01EE">
        <w:rPr>
          <w:rFonts w:ascii="Times New Roman" w:hAnsi="Times New Roman" w:cs="Times New Roman"/>
          <w:iCs/>
          <w:sz w:val="24"/>
          <w:szCs w:val="24"/>
        </w:rPr>
        <w:t xml:space="preserve"> навыки успешной учебной деятельности не выработаны, то учащийся  заучивает учебный материал механически, без предварительной логической обработки. </w:t>
      </w:r>
    </w:p>
    <w:p w:rsidR="00552C39" w:rsidRPr="00FC01EE" w:rsidRDefault="00552C39" w:rsidP="00552C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Недостатки познавательной сферы (мышления, памяти, внимания).  </w:t>
      </w:r>
      <w:r w:rsidRPr="00FC01EE">
        <w:rPr>
          <w:rFonts w:ascii="Times New Roman" w:hAnsi="Times New Roman" w:cs="Times New Roman"/>
          <w:iCs/>
          <w:sz w:val="24"/>
          <w:szCs w:val="24"/>
        </w:rPr>
        <w:t xml:space="preserve">Полное усвоение школьной программы предполагает обязательное абстрактно-логическое мышление, умение систематизировать, обобщать, классифицировать, сравнивать. Неумение запоминать тоже сказывается на учебной деятельности ребенка </w:t>
      </w:r>
      <w:proofErr w:type="gramStart"/>
      <w:r w:rsidRPr="00FC01EE">
        <w:rPr>
          <w:rFonts w:ascii="Times New Roman" w:hAnsi="Times New Roman" w:cs="Times New Roman"/>
          <w:iCs/>
          <w:sz w:val="24"/>
          <w:szCs w:val="24"/>
        </w:rPr>
        <w:t>и</w:t>
      </w:r>
      <w:proofErr w:type="gramEnd"/>
      <w:r w:rsidRPr="00FC01EE">
        <w:rPr>
          <w:rFonts w:ascii="Times New Roman" w:hAnsi="Times New Roman" w:cs="Times New Roman"/>
          <w:iCs/>
          <w:sz w:val="24"/>
          <w:szCs w:val="24"/>
        </w:rPr>
        <w:t xml:space="preserve"> в конечном счете влияет на его отношение к учебе и школе</w:t>
      </w:r>
      <w:r w:rsidRPr="00FC01EE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:rsidR="00552C39" w:rsidRPr="00FC01EE" w:rsidRDefault="00552C39" w:rsidP="00552C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Недостаточное развитие мотивационной сферы, что является в первую очередь приоритетом семейного воспитания</w:t>
      </w:r>
    </w:p>
    <w:p w:rsidR="00552C39" w:rsidRPr="00FC01EE" w:rsidRDefault="00552C39" w:rsidP="00552C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2C39" w:rsidRPr="00FC01EE" w:rsidRDefault="00552C39" w:rsidP="00552C39">
      <w:pPr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FC01EE">
        <w:rPr>
          <w:rFonts w:ascii="Times New Roman" w:hAnsi="Times New Roman" w:cs="Times New Roman"/>
          <w:bCs/>
          <w:sz w:val="24"/>
          <w:szCs w:val="24"/>
        </w:rPr>
        <w:t>Особенности неуспевающих учащихся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низкий уровень знаний, как следствие этого низкий уровень интеллектуального развития; 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отсутствие познавательного интереса; 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не сформированы элементарные организационные навыки; 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 xml:space="preserve">учащиеся требуют индивидуального подхода с психологической и педагогической (в плане обучения) точки зрения. 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1EE">
        <w:rPr>
          <w:rFonts w:ascii="Times New Roman" w:hAnsi="Times New Roman" w:cs="Times New Roman"/>
          <w:sz w:val="24"/>
          <w:szCs w:val="24"/>
        </w:rPr>
        <w:t>нет опоры на родителей как союзников учителя-предметника.</w:t>
      </w:r>
    </w:p>
    <w:p w:rsidR="00552C39" w:rsidRPr="001B59E1" w:rsidRDefault="00552C39" w:rsidP="00552C39">
      <w:pPr>
        <w:numPr>
          <w:ilvl w:val="0"/>
          <w:numId w:val="3"/>
        </w:numPr>
        <w:spacing w:after="0" w:line="240" w:lineRule="auto"/>
      </w:pPr>
      <w:r w:rsidRPr="00FC01EE">
        <w:rPr>
          <w:rFonts w:ascii="Times New Roman" w:hAnsi="Times New Roman" w:cs="Times New Roman"/>
          <w:sz w:val="24"/>
          <w:szCs w:val="24"/>
        </w:rPr>
        <w:t>Частые пропуски  без уважительной причины, что приводит к отсутствию в системы  в знаниях</w:t>
      </w:r>
      <w:r>
        <w:t>.</w:t>
      </w:r>
    </w:p>
    <w:p w:rsidR="00552C39" w:rsidRPr="001B59E1" w:rsidRDefault="00552C39" w:rsidP="00552C39">
      <w:r>
        <w:t xml:space="preserve">                              </w:t>
      </w:r>
    </w:p>
    <w:p w:rsidR="00552C39" w:rsidRPr="001B59E1" w:rsidRDefault="00552C39" w:rsidP="00552C39"/>
    <w:p w:rsidR="00552C39" w:rsidRPr="001B59E1" w:rsidRDefault="00552C39" w:rsidP="00552C39"/>
    <w:p w:rsidR="00552C39" w:rsidRPr="00922760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5215">
        <w:rPr>
          <w:b/>
          <w:bCs/>
          <w:color w:val="000000"/>
          <w:sz w:val="28"/>
          <w:szCs w:val="28"/>
          <w:u w:val="single"/>
        </w:rPr>
        <w:t>Цель</w:t>
      </w:r>
      <w:r w:rsidRPr="0072058A">
        <w:rPr>
          <w:rFonts w:ascii="Calibri" w:hAnsi="Calibri" w:cs="Arial"/>
          <w:b/>
          <w:bCs/>
          <w:color w:val="000000"/>
          <w:sz w:val="27"/>
          <w:szCs w:val="27"/>
          <w:u w:val="single"/>
        </w:rPr>
        <w:t xml:space="preserve"> </w:t>
      </w:r>
      <w:r>
        <w:rPr>
          <w:rFonts w:ascii="Calibri" w:hAnsi="Calibri" w:cs="Arial"/>
          <w:b/>
          <w:bCs/>
          <w:color w:val="000000"/>
          <w:sz w:val="27"/>
          <w:szCs w:val="27"/>
        </w:rPr>
        <w:t>–</w:t>
      </w:r>
      <w:r>
        <w:rPr>
          <w:rStyle w:val="apple-converted-space"/>
          <w:rFonts w:ascii="Calibri" w:hAnsi="Calibri" w:cs="Arial"/>
          <w:b/>
          <w:bCs/>
          <w:color w:val="000000"/>
          <w:sz w:val="27"/>
          <w:szCs w:val="27"/>
        </w:rPr>
        <w:t> </w:t>
      </w:r>
      <w:r w:rsidRPr="00922760">
        <w:rPr>
          <w:color w:val="000000"/>
        </w:rPr>
        <w:t>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552C39" w:rsidRPr="00922760" w:rsidRDefault="00552C39" w:rsidP="00552C39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922760">
        <w:rPr>
          <w:rStyle w:val="c5"/>
          <w:color w:val="000000"/>
        </w:rPr>
        <w:t>- ликвидация пробелов у учащи</w:t>
      </w:r>
      <w:r>
        <w:rPr>
          <w:rStyle w:val="c5"/>
          <w:color w:val="000000"/>
        </w:rPr>
        <w:t>хся по  математике</w:t>
      </w:r>
      <w:r w:rsidRPr="00922760">
        <w:rPr>
          <w:rStyle w:val="c5"/>
          <w:color w:val="000000"/>
        </w:rPr>
        <w:t>;</w:t>
      </w:r>
    </w:p>
    <w:p w:rsidR="00552C39" w:rsidRPr="00922760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2760">
        <w:rPr>
          <w:rStyle w:val="c5"/>
          <w:color w:val="000000"/>
        </w:rPr>
        <w:t> - создание условий для успешного индивидуального развития ребенка</w:t>
      </w:r>
    </w:p>
    <w:p w:rsidR="00552C39" w:rsidRPr="00922760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52C39" w:rsidRPr="0072058A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72058A">
        <w:rPr>
          <w:b/>
          <w:bCs/>
          <w:color w:val="000000"/>
          <w:sz w:val="28"/>
          <w:szCs w:val="28"/>
          <w:u w:val="single"/>
        </w:rPr>
        <w:t>Задачи:</w:t>
      </w:r>
    </w:p>
    <w:p w:rsidR="00552C39" w:rsidRPr="00922760" w:rsidRDefault="00552C39" w:rsidP="00552C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22760">
        <w:rPr>
          <w:color w:val="000000"/>
        </w:rPr>
        <w:t>Создание системы внеурочной работы, дополнительного образования учащихся.</w:t>
      </w:r>
    </w:p>
    <w:p w:rsidR="00552C39" w:rsidRPr="00922760" w:rsidRDefault="00552C39" w:rsidP="00552C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22760">
        <w:rPr>
          <w:color w:val="000000"/>
        </w:rPr>
        <w:t>Развитие групповых, индивидуальных форм внеурочной деятельности.</w:t>
      </w:r>
    </w:p>
    <w:p w:rsidR="00552C39" w:rsidRPr="00922760" w:rsidRDefault="00552C39" w:rsidP="00552C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22760">
        <w:rPr>
          <w:color w:val="000000"/>
        </w:rPr>
        <w:t>Удовлетворение потребности в новой информации (широкая информированность).</w:t>
      </w:r>
    </w:p>
    <w:p w:rsidR="00552C39" w:rsidRPr="00922760" w:rsidRDefault="00552C39" w:rsidP="00552C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22760">
        <w:rPr>
          <w:color w:val="000000"/>
        </w:rPr>
        <w:t>Формирование глубокого, устойчивого интереса к предмету.</w:t>
      </w:r>
    </w:p>
    <w:p w:rsidR="00552C39" w:rsidRPr="00922760" w:rsidRDefault="00552C39" w:rsidP="00552C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22760">
        <w:rPr>
          <w:color w:val="000000"/>
        </w:rPr>
        <w:t>Расширение кругозора учащихся, их любознательности.</w:t>
      </w:r>
    </w:p>
    <w:p w:rsidR="00552C39" w:rsidRPr="00922760" w:rsidRDefault="00552C39" w:rsidP="00552C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22760">
        <w:rPr>
          <w:color w:val="000000"/>
        </w:rPr>
        <w:lastRenderedPageBreak/>
        <w:t>Развитие внимания, логического мышления, аккуратности, навыков самопроверки учащихся.</w:t>
      </w:r>
    </w:p>
    <w:p w:rsidR="00552C39" w:rsidRPr="00922760" w:rsidRDefault="00552C39" w:rsidP="00552C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22760">
        <w:rPr>
          <w:color w:val="000000"/>
        </w:rPr>
        <w:t>Активизация слабых учащихся.</w:t>
      </w:r>
    </w:p>
    <w:p w:rsidR="00552C39" w:rsidRDefault="00552C39" w:rsidP="00552C39"/>
    <w:p w:rsidR="00552C39" w:rsidRPr="0072058A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DC5215">
        <w:rPr>
          <w:b/>
          <w:bCs/>
          <w:color w:val="000000"/>
          <w:sz w:val="28"/>
          <w:szCs w:val="28"/>
          <w:u w:val="single"/>
        </w:rPr>
        <w:t>Планируемые результаты</w:t>
      </w:r>
      <w:proofErr w:type="gramStart"/>
      <w:r w:rsidRPr="0072058A">
        <w:rPr>
          <w:rFonts w:ascii="Calibri" w:hAnsi="Calibri" w:cs="Arial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552C39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52C39" w:rsidRPr="005E4A2B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4A2B">
        <w:rPr>
          <w:color w:val="000000"/>
        </w:rPr>
        <w:t>- Создание благоприятных условий для развития интеллектуальных способностей учащихся, личностного роста слабоуспевающих и неуспевающих детей.</w:t>
      </w:r>
    </w:p>
    <w:p w:rsidR="00552C39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4A2B">
        <w:rPr>
          <w:color w:val="000000"/>
        </w:rPr>
        <w:t>- Внедрение новы</w:t>
      </w:r>
      <w:r>
        <w:rPr>
          <w:color w:val="000000"/>
        </w:rPr>
        <w:t xml:space="preserve">х образовательных технологий, </w:t>
      </w:r>
      <w:r w:rsidRPr="005E4A2B">
        <w:rPr>
          <w:color w:val="000000"/>
        </w:rPr>
        <w:t xml:space="preserve">которые помогут </w:t>
      </w:r>
      <w:proofErr w:type="gramStart"/>
      <w:r w:rsidRPr="005E4A2B">
        <w:rPr>
          <w:color w:val="000000"/>
        </w:rPr>
        <w:t>слабоуспевающим</w:t>
      </w:r>
      <w:proofErr w:type="gramEnd"/>
      <w:r w:rsidRPr="005E4A2B">
        <w:rPr>
          <w:color w:val="000000"/>
        </w:rPr>
        <w:t xml:space="preserve"> усвоить программу.</w:t>
      </w:r>
    </w:p>
    <w:p w:rsidR="00552C39" w:rsidRPr="005E4A2B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Своевременно оказывать помощь на дополнительных занятиях и консультаций.</w:t>
      </w:r>
    </w:p>
    <w:p w:rsidR="00552C39" w:rsidRPr="005E4A2B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4A2B">
        <w:rPr>
          <w:color w:val="000000"/>
        </w:rPr>
        <w:t>- 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:rsidR="00552C39" w:rsidRPr="005E4A2B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52C39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bCs/>
          <w:color w:val="000000"/>
          <w:sz w:val="27"/>
          <w:szCs w:val="27"/>
        </w:rPr>
      </w:pPr>
    </w:p>
    <w:p w:rsidR="00552C39" w:rsidRPr="00DC5215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  <w:r w:rsidRPr="00DC5215">
        <w:rPr>
          <w:b/>
          <w:bCs/>
          <w:color w:val="000000"/>
          <w:sz w:val="28"/>
          <w:szCs w:val="28"/>
          <w:u w:val="single"/>
        </w:rPr>
        <w:t>Основные компоненты</w:t>
      </w:r>
      <w:proofErr w:type="gramStart"/>
      <w:r w:rsidRPr="00DC5215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552C39" w:rsidRPr="0072058A" w:rsidRDefault="00552C39" w:rsidP="00552C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552C39" w:rsidRPr="005E4A2B" w:rsidRDefault="00552C39" w:rsidP="00552C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E4A2B">
        <w:rPr>
          <w:color w:val="000000"/>
        </w:rPr>
        <w:t>Подбор специальных заданий, которые позволяют детям проявлять инициативу и творческий подход.</w:t>
      </w:r>
    </w:p>
    <w:p w:rsidR="00552C39" w:rsidRPr="005E4A2B" w:rsidRDefault="00552C39" w:rsidP="00552C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E4A2B">
        <w:rPr>
          <w:color w:val="000000"/>
        </w:rPr>
        <w:t>Занимательность создает заинтересованность, а от степени заинтересованности часто зависит и характер внимания ученика на уроке, его активность.</w:t>
      </w:r>
    </w:p>
    <w:p w:rsidR="00552C39" w:rsidRPr="005E4A2B" w:rsidRDefault="00552C39" w:rsidP="00552C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E4A2B">
        <w:rPr>
          <w:color w:val="000000"/>
        </w:rPr>
        <w:t>Разработка системы творческих классных и домашних заданий, рассчитанных на кратковременное или долговременное выполнение.</w:t>
      </w:r>
    </w:p>
    <w:p w:rsidR="00552C39" w:rsidRPr="005E4A2B" w:rsidRDefault="00552C39" w:rsidP="00552C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E4A2B">
        <w:rPr>
          <w:color w:val="000000"/>
        </w:rPr>
        <w:t>Использовать на уроке своего практического опыта, приводить примеры из жизни.</w:t>
      </w:r>
    </w:p>
    <w:p w:rsidR="00552C39" w:rsidRPr="005E4A2B" w:rsidRDefault="00552C39" w:rsidP="00552C39">
      <w:pPr>
        <w:rPr>
          <w:color w:val="000000"/>
        </w:rPr>
      </w:pPr>
      <w:r w:rsidRPr="005E4A2B">
        <w:rPr>
          <w:color w:val="000000"/>
        </w:rPr>
        <w:t>Использовать</w:t>
      </w:r>
      <w:r w:rsidRPr="005E4A2B">
        <w:rPr>
          <w:rStyle w:val="apple-converted-space"/>
          <w:color w:val="000000"/>
        </w:rPr>
        <w:t> </w:t>
      </w:r>
      <w:r w:rsidRPr="005E4A2B">
        <w:rPr>
          <w:color w:val="000000"/>
        </w:rPr>
        <w:t>наглядный материал.</w:t>
      </w:r>
    </w:p>
    <w:p w:rsidR="00552C39" w:rsidRDefault="00552C39" w:rsidP="00552C39">
      <w:pPr>
        <w:rPr>
          <w:rFonts w:cs="Arial"/>
          <w:color w:val="000000"/>
          <w:sz w:val="27"/>
          <w:szCs w:val="27"/>
        </w:rPr>
      </w:pPr>
    </w:p>
    <w:p w:rsidR="00552C39" w:rsidRPr="00FC01EE" w:rsidRDefault="00552C39" w:rsidP="00552C39">
      <w:pPr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FC01EE">
        <w:rPr>
          <w:rStyle w:val="c5"/>
          <w:rFonts w:ascii="Times New Roman" w:hAnsi="Times New Roman" w:cs="Times New Roman"/>
          <w:color w:val="000000"/>
          <w:sz w:val="24"/>
          <w:szCs w:val="24"/>
        </w:rPr>
        <w:t>На фоне школьных неудач, постоянного неуспеха познавательная потребность очень скоро исчезает,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</w:t>
      </w:r>
    </w:p>
    <w:p w:rsidR="00552C39" w:rsidRPr="00FC01EE" w:rsidRDefault="00552C39" w:rsidP="00552C39">
      <w:pPr>
        <w:rPr>
          <w:rFonts w:ascii="Times New Roman" w:hAnsi="Times New Roman" w:cs="Times New Roman"/>
          <w:sz w:val="24"/>
          <w:szCs w:val="24"/>
        </w:rPr>
      </w:pPr>
      <w:r w:rsidRPr="00FC01EE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01EE">
        <w:rPr>
          <w:rFonts w:ascii="Times New Roman" w:hAnsi="Times New Roman" w:cs="Times New Roman"/>
          <w:sz w:val="24"/>
          <w:szCs w:val="24"/>
        </w:rPr>
        <w:t>Какой же выход из создавшейся ситуации</w:t>
      </w:r>
    </w:p>
    <w:p w:rsidR="00552C39" w:rsidRPr="00FC01EE" w:rsidRDefault="00552C39" w:rsidP="00552C3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C01EE">
        <w:rPr>
          <w:rFonts w:ascii="Times New Roman" w:hAnsi="Times New Roman" w:cs="Times New Roman"/>
          <w:b/>
          <w:sz w:val="24"/>
          <w:szCs w:val="24"/>
        </w:rPr>
        <w:t xml:space="preserve">Как помочь ученику, учителям и родителям выйти из </w:t>
      </w:r>
      <w:proofErr w:type="spellStart"/>
      <w:r w:rsidRPr="00FC01EE">
        <w:rPr>
          <w:rFonts w:ascii="Times New Roman" w:hAnsi="Times New Roman" w:cs="Times New Roman"/>
          <w:b/>
          <w:sz w:val="24"/>
          <w:szCs w:val="24"/>
        </w:rPr>
        <w:t>сложивщейся</w:t>
      </w:r>
      <w:proofErr w:type="spellEnd"/>
      <w:r w:rsidRPr="00FC01EE">
        <w:rPr>
          <w:rFonts w:ascii="Times New Roman" w:hAnsi="Times New Roman" w:cs="Times New Roman"/>
          <w:b/>
          <w:sz w:val="24"/>
          <w:szCs w:val="24"/>
        </w:rPr>
        <w:t xml:space="preserve"> ситуации?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01EE">
        <w:rPr>
          <w:rFonts w:ascii="Times New Roman" w:hAnsi="Times New Roman" w:cs="Times New Roman"/>
          <w:b/>
          <w:bCs/>
          <w:iCs/>
          <w:sz w:val="24"/>
          <w:szCs w:val="24"/>
        </w:rPr>
        <w:t>Систематизировать теоретические знания по теме.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01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Провести  психолого-педагогическую диагностику      слабоуспевающих учащихся.</w:t>
      </w:r>
    </w:p>
    <w:p w:rsidR="00552C39" w:rsidRPr="00FC01EE" w:rsidRDefault="00552C39" w:rsidP="00552C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01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Выявить основные причины и меры профилактики    неуспеваемости школьников. </w:t>
      </w:r>
    </w:p>
    <w:p w:rsidR="00552C39" w:rsidRPr="00FC01EE" w:rsidRDefault="00552C39" w:rsidP="00552C3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01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Определить пути, формы и способы решения проблемы   неуспеваемости на различных этапах учебной деятельности</w:t>
      </w:r>
    </w:p>
    <w:p w:rsidR="00552C39" w:rsidRPr="00FC01EE" w:rsidRDefault="00552C39" w:rsidP="00552C3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2C39" w:rsidRPr="00FC01EE" w:rsidRDefault="00552C39" w:rsidP="00552C39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C01E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Таким образом, рождается идея создания индивидуальной образовательной программы работы со слабоуспевающими и неуспевающими учащимися.</w:t>
      </w:r>
    </w:p>
    <w:p w:rsidR="00B62121" w:rsidRPr="00F211ED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u w:val="single"/>
        </w:rPr>
      </w:pPr>
      <w:r w:rsidRPr="00F211ED">
        <w:rPr>
          <w:b/>
          <w:bCs/>
          <w:u w:val="single"/>
        </w:rPr>
        <w:t>План работы со слабоуспевающими и неуспевающими учащимися.</w:t>
      </w:r>
    </w:p>
    <w:p w:rsidR="00B62121" w:rsidRDefault="00B62121" w:rsidP="00B62121">
      <w:pPr>
        <w:pStyle w:val="a3"/>
      </w:pPr>
      <w:r>
        <w:rPr>
          <w:b/>
          <w:bCs/>
        </w:rPr>
        <w:t xml:space="preserve">                            Причины и характер проявления неуспеваемости</w:t>
      </w:r>
    </w:p>
    <w:tbl>
      <w:tblPr>
        <w:tblW w:w="993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1"/>
        <w:gridCol w:w="6049"/>
      </w:tblGrid>
      <w:tr w:rsidR="00B62121" w:rsidTr="001D7AC9">
        <w:trPr>
          <w:trHeight w:val="75"/>
          <w:tblCellSpacing w:w="0" w:type="dxa"/>
        </w:trPr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  <w:spacing w:line="75" w:lineRule="atLeast"/>
              <w:jc w:val="center"/>
            </w:pPr>
            <w:r>
              <w:rPr>
                <w:i/>
                <w:iCs/>
              </w:rPr>
              <w:t>Причины неуспеваемости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  <w:spacing w:line="75" w:lineRule="atLeast"/>
              <w:jc w:val="center"/>
            </w:pPr>
            <w:r>
              <w:rPr>
                <w:i/>
                <w:iCs/>
              </w:rPr>
              <w:t>Характер проявления</w:t>
            </w:r>
          </w:p>
        </w:tc>
      </w:tr>
      <w:tr w:rsidR="00B62121" w:rsidTr="001D7AC9">
        <w:trPr>
          <w:trHeight w:val="2460"/>
          <w:tblCellSpacing w:w="0" w:type="dxa"/>
        </w:trPr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t>Низкий уровень развития учебной мотивации (ничто не побуждает учиться). Влияют:</w:t>
            </w:r>
          </w:p>
          <w:p w:rsidR="00B62121" w:rsidRDefault="00B62121" w:rsidP="001D7AC9">
            <w:pPr>
              <w:pStyle w:val="a3"/>
            </w:pPr>
            <w:r>
              <w:t>- обстоятельства жизни ребёнка в семье;</w:t>
            </w:r>
          </w:p>
          <w:p w:rsidR="00B62121" w:rsidRDefault="00B62121" w:rsidP="001D7AC9">
            <w:pPr>
              <w:pStyle w:val="a3"/>
            </w:pPr>
            <w:r>
              <w:t>- взаимоотношения с окружающими взрослыми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t>Неправильно сформировавшееся отношение к учению, непонимание его общественной значимости.</w:t>
            </w:r>
          </w:p>
          <w:p w:rsidR="00B62121" w:rsidRDefault="00B62121" w:rsidP="001D7AC9">
            <w:pPr>
              <w:pStyle w:val="a3"/>
            </w:pPr>
            <w:proofErr w:type="gramStart"/>
            <w:r>
              <w:t>Нет стремления быть</w:t>
            </w:r>
            <w:proofErr w:type="gramEnd"/>
            <w:r>
              <w:t xml:space="preserve"> успешным в учебной деятельности (отсутствие заинтересованности в получении хороших отметок, вполне устраивают удовлетворительные). </w:t>
            </w:r>
          </w:p>
        </w:tc>
      </w:tr>
      <w:tr w:rsidR="00B62121" w:rsidTr="001D7AC9">
        <w:trPr>
          <w:trHeight w:val="90"/>
          <w:tblCellSpacing w:w="0" w:type="dxa"/>
        </w:trPr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t xml:space="preserve">Интеллектуальная пассивность как результат неправильного воспитания взрослыми. </w:t>
            </w:r>
          </w:p>
          <w:p w:rsidR="00B62121" w:rsidRDefault="00B62121" w:rsidP="001D7AC9">
            <w:pPr>
              <w:pStyle w:val="a3"/>
            </w:pPr>
            <w:r>
              <w:t xml:space="preserve">Интеллектуально пассивные учащиеся –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обучение. </w:t>
            </w:r>
          </w:p>
          <w:p w:rsidR="00B62121" w:rsidRDefault="00B62121" w:rsidP="001D7AC9">
            <w:pPr>
              <w:pStyle w:val="a3"/>
              <w:spacing w:line="90" w:lineRule="atLeast"/>
            </w:pP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t>При выполнении учебного задания, требующего активной мыслительной работы, отсутствует стремления его понять и осмыслить.</w:t>
            </w:r>
          </w:p>
          <w:p w:rsidR="00B62121" w:rsidRDefault="00B62121" w:rsidP="001D7AC9">
            <w:pPr>
              <w:pStyle w:val="a3"/>
            </w:pPr>
            <w:r>
              <w:t>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</w:t>
            </w:r>
          </w:p>
          <w:p w:rsidR="00B62121" w:rsidRDefault="00B62121" w:rsidP="001D7AC9">
            <w:pPr>
              <w:pStyle w:val="a3"/>
              <w:spacing w:line="90" w:lineRule="atLeast"/>
            </w:pPr>
            <w:r>
              <w:t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учении.</w:t>
            </w:r>
          </w:p>
        </w:tc>
      </w:tr>
      <w:tr w:rsidR="00B62121" w:rsidTr="001D7AC9">
        <w:trPr>
          <w:trHeight w:val="90"/>
          <w:tblCellSpacing w:w="0" w:type="dxa"/>
        </w:trPr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  <w:spacing w:line="90" w:lineRule="atLeast"/>
            </w:pPr>
            <w:r>
              <w:t xml:space="preserve">Неправильные навыки учебной работы – со стороны педагога нет должного контроля над способами и приёмами её выполнения.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proofErr w:type="gramStart"/>
            <w: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правила, для применения которого эти задания задаются; не проверяют свои работы или не умеют проверять;</w:t>
            </w:r>
            <w:proofErr w:type="gramEnd"/>
            <w:r>
              <w:t xml:space="preserve"> выполняют работы в медленном темпе. </w:t>
            </w:r>
          </w:p>
          <w:p w:rsidR="00B62121" w:rsidRDefault="00B62121" w:rsidP="001D7AC9">
            <w:pPr>
              <w:pStyle w:val="a3"/>
              <w:spacing w:after="240" w:afterAutospacing="0"/>
            </w:pPr>
          </w:p>
          <w:p w:rsidR="00B62121" w:rsidRDefault="00B62121" w:rsidP="001D7AC9">
            <w:pPr>
              <w:pStyle w:val="a3"/>
              <w:spacing w:line="90" w:lineRule="atLeast"/>
            </w:pPr>
          </w:p>
        </w:tc>
      </w:tr>
      <w:tr w:rsidR="00B62121" w:rsidTr="001D7AC9">
        <w:trPr>
          <w:trHeight w:val="30"/>
          <w:tblCellSpacing w:w="0" w:type="dxa"/>
        </w:trPr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t>Неправильно сформировавшееся отношение к учебному труду:</w:t>
            </w:r>
          </w:p>
          <w:p w:rsidR="00B62121" w:rsidRDefault="00B62121" w:rsidP="00B62121">
            <w:pPr>
              <w:pStyle w:val="a3"/>
              <w:numPr>
                <w:ilvl w:val="0"/>
                <w:numId w:val="12"/>
              </w:numPr>
            </w:pPr>
            <w:r>
              <w:t xml:space="preserve">- пробелы в воспитании </w:t>
            </w:r>
            <w:proofErr w:type="gramStart"/>
            <w:r>
              <w:t xml:space="preserve">( </w:t>
            </w:r>
            <w:proofErr w:type="gramEnd"/>
            <w:r>
              <w:t xml:space="preserve">нет </w:t>
            </w:r>
            <w:r>
              <w:lastRenderedPageBreak/>
              <w:t xml:space="preserve">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 - неправильная организация учебной деятельности ОУ. </w:t>
            </w:r>
          </w:p>
          <w:p w:rsidR="00B62121" w:rsidRDefault="00B62121" w:rsidP="001D7AC9">
            <w:pPr>
              <w:pStyle w:val="a3"/>
              <w:spacing w:line="30" w:lineRule="atLeast"/>
            </w:pP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lastRenderedPageBreak/>
              <w:t>Нежелание выполнять не очень интересное, скучное, трудное, отнимающее много времени задание.</w:t>
            </w:r>
          </w:p>
          <w:p w:rsidR="00B62121" w:rsidRDefault="00B62121" w:rsidP="001D7AC9">
            <w:pPr>
              <w:pStyle w:val="a3"/>
            </w:pPr>
            <w:r>
              <w:t xml:space="preserve">Небрежность и </w:t>
            </w:r>
            <w:proofErr w:type="spellStart"/>
            <w:r>
              <w:t>недобросовенность</w:t>
            </w:r>
            <w:proofErr w:type="spellEnd"/>
            <w:r>
              <w:t xml:space="preserve"> в выполнении </w:t>
            </w:r>
            <w:r>
              <w:lastRenderedPageBreak/>
              <w:t>учебных обязанностей.</w:t>
            </w:r>
          </w:p>
          <w:p w:rsidR="00B62121" w:rsidRDefault="00B62121" w:rsidP="001D7AC9">
            <w:pPr>
              <w:pStyle w:val="a3"/>
            </w:pPr>
            <w:r>
              <w:t>Невыполненные или частично выполненные домашние задания.</w:t>
            </w:r>
          </w:p>
          <w:p w:rsidR="00B62121" w:rsidRDefault="00B62121" w:rsidP="001D7AC9">
            <w:pPr>
              <w:pStyle w:val="a3"/>
            </w:pPr>
            <w:r>
              <w:t xml:space="preserve">Неаккуратное обращение с учебными пособиями. </w:t>
            </w:r>
          </w:p>
          <w:p w:rsidR="00B62121" w:rsidRDefault="00B62121" w:rsidP="001D7AC9">
            <w:pPr>
              <w:pStyle w:val="a3"/>
              <w:spacing w:after="240" w:afterAutospacing="0"/>
            </w:pPr>
          </w:p>
          <w:p w:rsidR="00B62121" w:rsidRDefault="00B62121" w:rsidP="001D7AC9">
            <w:pPr>
              <w:pStyle w:val="a3"/>
              <w:spacing w:after="240" w:afterAutospacing="0"/>
            </w:pPr>
          </w:p>
          <w:p w:rsidR="00B62121" w:rsidRDefault="00B62121" w:rsidP="001D7AC9">
            <w:pPr>
              <w:pStyle w:val="a3"/>
              <w:spacing w:line="30" w:lineRule="atLeast"/>
            </w:pPr>
          </w:p>
        </w:tc>
      </w:tr>
      <w:tr w:rsidR="00B62121" w:rsidTr="001D7AC9">
        <w:trPr>
          <w:trHeight w:val="1470"/>
          <w:tblCellSpacing w:w="0" w:type="dxa"/>
        </w:trPr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lastRenderedPageBreak/>
              <w:t xml:space="preserve">Отсутствие или слабое развитие учебных и познавательных интересов – недостаточное внимание к этой проблеме со стороны педагогов и родителей.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62121" w:rsidRDefault="00B62121" w:rsidP="001D7AC9">
            <w:pPr>
              <w:pStyle w:val="a3"/>
            </w:pPr>
            <w:r>
              <w:t xml:space="preserve">Знания усваиваются без интереса, легко становятся формальными, т. к. не отвечают потребности в их приобретении, остаются мёртвым грузом, не используются, не влияют на представления школьника </w:t>
            </w:r>
            <w:proofErr w:type="gramStart"/>
            <w:r>
              <w:t>на</w:t>
            </w:r>
            <w:proofErr w:type="gramEnd"/>
            <w:r>
              <w:t xml:space="preserve"> об окружающей действительности и не побуждают к дальнейшей деятельности.</w:t>
            </w:r>
          </w:p>
        </w:tc>
      </w:tr>
    </w:tbl>
    <w:p w:rsidR="00B62121" w:rsidRDefault="00B62121" w:rsidP="00B62121">
      <w:pPr>
        <w:pStyle w:val="a3"/>
      </w:pPr>
      <w:r>
        <w:t xml:space="preserve">Работу с </w:t>
      </w:r>
      <w:proofErr w:type="gramStart"/>
      <w:r>
        <w:t>неуспевающими</w:t>
      </w:r>
      <w:proofErr w:type="gramEnd"/>
      <w:r>
        <w:t xml:space="preserve"> обучающимися желательно проводить в несколько этапов.</w:t>
      </w:r>
    </w:p>
    <w:p w:rsidR="00B62121" w:rsidRDefault="00B62121" w:rsidP="00B62121">
      <w:pPr>
        <w:pStyle w:val="a3"/>
      </w:pPr>
      <w:r>
        <w:rPr>
          <w:b/>
          <w:bCs/>
        </w:rPr>
        <w:t>Первый этап – диагностический.</w:t>
      </w:r>
    </w:p>
    <w:p w:rsidR="00B62121" w:rsidRDefault="00B62121" w:rsidP="00B62121">
      <w:pPr>
        <w:pStyle w:val="a3"/>
      </w:pPr>
      <w:r>
        <w:rPr>
          <w:b/>
          <w:bCs/>
        </w:rPr>
        <w:t>Цель –</w:t>
      </w:r>
      <w:r>
        <w:t xml:space="preserve"> выявить причины стойкой неуспеваемости, определить тип неуспевающего ученика, проанализировать ошибки в работах учащихся.</w:t>
      </w:r>
    </w:p>
    <w:p w:rsidR="00B62121" w:rsidRDefault="00B62121" w:rsidP="00B62121">
      <w:pPr>
        <w:pStyle w:val="a3"/>
      </w:pPr>
      <w:r>
        <w:t xml:space="preserve">В первую очередь необходимо определить, с какими же истоками неуспеваемости мы имеем дело. Для этого может быть использована </w:t>
      </w:r>
      <w:proofErr w:type="spellStart"/>
      <w:r>
        <w:t>психолого</w:t>
      </w:r>
      <w:proofErr w:type="spellEnd"/>
      <w:r>
        <w:t xml:space="preserve"> - педагогическая типология общего отставания в учении:</w:t>
      </w:r>
    </w:p>
    <w:p w:rsidR="00B62121" w:rsidRDefault="00B62121" w:rsidP="00B62121">
      <w:pPr>
        <w:pStyle w:val="a3"/>
      </w:pPr>
      <w:r>
        <w:rPr>
          <w:b/>
          <w:bCs/>
        </w:rPr>
        <w:t>1 тип</w:t>
      </w:r>
      <w:proofErr w:type="gramStart"/>
      <w:r>
        <w:t xml:space="preserve"> .</w:t>
      </w:r>
      <w:proofErr w:type="gramEnd"/>
      <w:r>
        <w:t xml:space="preserve"> Низкая интенсивность учебной деятельности. ( Ученик просто не работает).</w:t>
      </w:r>
    </w:p>
    <w:p w:rsidR="00B62121" w:rsidRDefault="00B62121" w:rsidP="00B62121">
      <w:pPr>
        <w:pStyle w:val="a3"/>
      </w:pPr>
      <w:r>
        <w:rPr>
          <w:b/>
          <w:bCs/>
        </w:rPr>
        <w:t>2 тип</w:t>
      </w:r>
      <w:proofErr w:type="gramStart"/>
      <w:r>
        <w:t xml:space="preserve"> .</w:t>
      </w:r>
      <w:proofErr w:type="gramEnd"/>
      <w:r>
        <w:t xml:space="preserve"> Низкая эффективность учебной деятельности. (Ученик затрачивает значительные усилия на выполнение учебных занятий, но не справляется с ними).</w:t>
      </w:r>
    </w:p>
    <w:p w:rsidR="00B62121" w:rsidRDefault="00B62121" w:rsidP="00B62121">
      <w:pPr>
        <w:pStyle w:val="a3"/>
      </w:pPr>
      <w:r>
        <w:rPr>
          <w:b/>
          <w:bCs/>
        </w:rPr>
        <w:t>3 тип</w:t>
      </w:r>
      <w:proofErr w:type="gramStart"/>
      <w:r>
        <w:rPr>
          <w:b/>
          <w:bCs/>
        </w:rPr>
        <w:t xml:space="preserve"> .</w:t>
      </w:r>
      <w:proofErr w:type="gramEnd"/>
      <w:r>
        <w:t xml:space="preserve"> Сочетание признаков низкой интенсивности и низкой эффективности учебной деятельности. (От переживания неудач к равнодушию).</w:t>
      </w:r>
    </w:p>
    <w:p w:rsidR="00B62121" w:rsidRDefault="00B62121" w:rsidP="00B62121">
      <w:pPr>
        <w:pStyle w:val="a3"/>
        <w:spacing w:after="240" w:afterAutospacing="0"/>
      </w:pPr>
    </w:p>
    <w:p w:rsidR="00B62121" w:rsidRDefault="00B62121" w:rsidP="00B62121">
      <w:pPr>
        <w:pStyle w:val="a3"/>
      </w:pPr>
      <w:proofErr w:type="gramStart"/>
      <w:r>
        <w:t xml:space="preserve">Залогом успеха в работе с неуспевающими учащимися является методически грамотное составление индивидуальных образовательных программ, индивидуальная работа с обучающимися. </w:t>
      </w:r>
      <w:proofErr w:type="gramEnd"/>
    </w:p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bCs/>
          <w:color w:val="000000"/>
          <w:sz w:val="27"/>
          <w:szCs w:val="27"/>
        </w:rPr>
      </w:pPr>
    </w:p>
    <w:p w:rsidR="00B62121" w:rsidRPr="000917A2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bCs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5"/>
        <w:gridCol w:w="2142"/>
        <w:gridCol w:w="2742"/>
        <w:gridCol w:w="2892"/>
      </w:tblGrid>
      <w:tr w:rsidR="00B62121" w:rsidRPr="00E943AB" w:rsidTr="001D7AC9">
        <w:tc>
          <w:tcPr>
            <w:tcW w:w="1795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Формируемые</w:t>
            </w:r>
          </w:p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отношения</w:t>
            </w:r>
          </w:p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</w:rPr>
            </w:pPr>
          </w:p>
        </w:tc>
        <w:tc>
          <w:tcPr>
            <w:tcW w:w="2142" w:type="dxa"/>
          </w:tcPr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1этап</w:t>
            </w:r>
          </w:p>
        </w:tc>
        <w:tc>
          <w:tcPr>
            <w:tcW w:w="2742" w:type="dxa"/>
          </w:tcPr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 xml:space="preserve">2этап </w:t>
            </w:r>
          </w:p>
        </w:tc>
        <w:tc>
          <w:tcPr>
            <w:tcW w:w="2892" w:type="dxa"/>
          </w:tcPr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3 этап</w:t>
            </w:r>
          </w:p>
        </w:tc>
      </w:tr>
      <w:tr w:rsidR="00B62121" w:rsidRPr="00E943AB" w:rsidTr="001D7AC9">
        <w:tc>
          <w:tcPr>
            <w:tcW w:w="1795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lastRenderedPageBreak/>
              <w:t>К содержанию</w:t>
            </w:r>
          </w:p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учебного материала</w:t>
            </w:r>
          </w:p>
        </w:tc>
        <w:tc>
          <w:tcPr>
            <w:tcW w:w="2142" w:type="dxa"/>
          </w:tcPr>
          <w:p w:rsidR="00B62121" w:rsidRPr="00E943AB" w:rsidRDefault="00B62121" w:rsidP="001D7AC9">
            <w:pPr>
              <w:pStyle w:val="a3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Наиболее легкий занимательный материал, независимо от его важности, значимости</w:t>
            </w:r>
          </w:p>
        </w:tc>
        <w:tc>
          <w:tcPr>
            <w:tcW w:w="274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 xml:space="preserve">Занимательный материал, касающийся сущности </w:t>
            </w:r>
            <w:proofErr w:type="gramStart"/>
            <w:r w:rsidRPr="00E943AB">
              <w:rPr>
                <w:rFonts w:cs="Arial"/>
                <w:bCs/>
                <w:color w:val="000000"/>
              </w:rPr>
              <w:t>изучаемого</w:t>
            </w:r>
            <w:proofErr w:type="gramEnd"/>
          </w:p>
        </w:tc>
        <w:tc>
          <w:tcPr>
            <w:tcW w:w="289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Существенный, важный, но не привлекательный материал</w:t>
            </w:r>
          </w:p>
        </w:tc>
      </w:tr>
      <w:tr w:rsidR="00B62121" w:rsidRPr="00E943AB" w:rsidTr="001D7AC9">
        <w:tc>
          <w:tcPr>
            <w:tcW w:w="1795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proofErr w:type="gramStart"/>
            <w:r w:rsidRPr="00E943AB">
              <w:rPr>
                <w:rFonts w:cs="Arial"/>
                <w:bCs/>
                <w:color w:val="000000"/>
              </w:rPr>
              <w:t>К процессу учения (усвоения знаний</w:t>
            </w:r>
            <w:proofErr w:type="gramEnd"/>
          </w:p>
        </w:tc>
        <w:tc>
          <w:tcPr>
            <w:tcW w:w="214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Действует учитель – ученик только воспринимает</w:t>
            </w:r>
          </w:p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</w:p>
        </w:tc>
        <w:tc>
          <w:tcPr>
            <w:tcW w:w="274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Ведущим остается учитель, ученик участвует в отдельных звеньях процесса</w:t>
            </w:r>
          </w:p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</w:rPr>
            </w:pPr>
          </w:p>
        </w:tc>
        <w:tc>
          <w:tcPr>
            <w:tcW w:w="289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Ведущим становится ученик, учитель участвует в отдельных звеньях процесса</w:t>
            </w:r>
          </w:p>
        </w:tc>
      </w:tr>
      <w:tr w:rsidR="00B62121" w:rsidRPr="00E943AB" w:rsidTr="001D7AC9">
        <w:tc>
          <w:tcPr>
            <w:tcW w:w="1795" w:type="dxa"/>
          </w:tcPr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К себе, своим силам</w:t>
            </w:r>
          </w:p>
        </w:tc>
        <w:tc>
          <w:tcPr>
            <w:tcW w:w="214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Поощрение успехов в учебе, не требующей усилий</w:t>
            </w:r>
          </w:p>
        </w:tc>
        <w:tc>
          <w:tcPr>
            <w:tcW w:w="274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Поощрение успехов в работе, требующей некоторых усилий</w:t>
            </w:r>
          </w:p>
        </w:tc>
        <w:tc>
          <w:tcPr>
            <w:tcW w:w="289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 xml:space="preserve">Поощрение успехов в работе, </w:t>
            </w:r>
            <w:proofErr w:type="gramStart"/>
            <w:r w:rsidRPr="00E943AB">
              <w:rPr>
                <w:rFonts w:cs="Arial"/>
                <w:bCs/>
                <w:color w:val="000000"/>
              </w:rPr>
              <w:t>требующий</w:t>
            </w:r>
            <w:proofErr w:type="gramEnd"/>
            <w:r w:rsidRPr="00E943AB">
              <w:rPr>
                <w:rFonts w:cs="Arial"/>
                <w:bCs/>
                <w:color w:val="000000"/>
              </w:rPr>
              <w:t xml:space="preserve"> значительных усилий</w:t>
            </w:r>
          </w:p>
        </w:tc>
      </w:tr>
      <w:tr w:rsidR="00B62121" w:rsidRPr="00E943AB" w:rsidTr="001D7AC9">
        <w:tc>
          <w:tcPr>
            <w:tcW w:w="1795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К учителю</w:t>
            </w:r>
          </w:p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(коллективу)</w:t>
            </w:r>
          </w:p>
        </w:tc>
        <w:tc>
          <w:tcPr>
            <w:tcW w:w="214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Подчеркнутая объективность, нейтралитет</w:t>
            </w:r>
          </w:p>
        </w:tc>
        <w:tc>
          <w:tcPr>
            <w:tcW w:w="274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892" w:type="dxa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 xml:space="preserve">Использование суждения наряду с доброжелательностью, помощью и </w:t>
            </w:r>
            <w:proofErr w:type="spellStart"/>
            <w:proofErr w:type="gramStart"/>
            <w:r w:rsidRPr="00E943AB">
              <w:rPr>
                <w:rFonts w:cs="Arial"/>
                <w:bCs/>
                <w:color w:val="000000"/>
              </w:rPr>
              <w:t>др</w:t>
            </w:r>
            <w:proofErr w:type="spellEnd"/>
            <w:proofErr w:type="gramEnd"/>
          </w:p>
        </w:tc>
      </w:tr>
    </w:tbl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bCs/>
          <w:color w:val="000000"/>
          <w:sz w:val="27"/>
          <w:szCs w:val="27"/>
        </w:rPr>
      </w:pPr>
      <w:r>
        <w:rPr>
          <w:rFonts w:cs="Arial"/>
          <w:b/>
          <w:bCs/>
          <w:color w:val="000000"/>
          <w:sz w:val="27"/>
          <w:szCs w:val="27"/>
        </w:rPr>
        <w:t xml:space="preserve">              </w:t>
      </w:r>
    </w:p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bCs/>
          <w:color w:val="000000"/>
          <w:sz w:val="27"/>
          <w:szCs w:val="27"/>
        </w:rPr>
      </w:pPr>
    </w:p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/>
          <w:bCs/>
          <w:color w:val="000000"/>
          <w:sz w:val="27"/>
          <w:szCs w:val="27"/>
        </w:rPr>
      </w:pPr>
      <w:r>
        <w:rPr>
          <w:rFonts w:cs="Arial"/>
          <w:b/>
          <w:bCs/>
          <w:color w:val="000000"/>
          <w:sz w:val="27"/>
          <w:szCs w:val="27"/>
        </w:rPr>
        <w:t xml:space="preserve">                  Оказание помощи неуспевающему ученику</w:t>
      </w:r>
    </w:p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Cs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6973"/>
      </w:tblGrid>
      <w:tr w:rsidR="00B62121" w:rsidRPr="00E943AB" w:rsidTr="001D7AC9"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  <w:sz w:val="27"/>
                <w:szCs w:val="27"/>
              </w:rPr>
            </w:pPr>
            <w:r w:rsidRPr="00E943AB">
              <w:rPr>
                <w:rFonts w:cs="Arial"/>
                <w:bCs/>
                <w:color w:val="000000"/>
                <w:sz w:val="27"/>
                <w:szCs w:val="27"/>
              </w:rPr>
              <w:t>Этапы урока</w:t>
            </w:r>
          </w:p>
        </w:tc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  <w:sz w:val="27"/>
                <w:szCs w:val="27"/>
              </w:rPr>
            </w:pPr>
            <w:r w:rsidRPr="00E943AB">
              <w:rPr>
                <w:rFonts w:cs="Arial"/>
                <w:bCs/>
                <w:color w:val="000000"/>
                <w:sz w:val="27"/>
                <w:szCs w:val="27"/>
              </w:rPr>
              <w:t>Виды помощи учащемуся</w:t>
            </w:r>
          </w:p>
        </w:tc>
      </w:tr>
      <w:tr w:rsidR="00B62121" w:rsidRPr="00E943AB" w:rsidTr="001D7AC9"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Контроль подготовленности</w:t>
            </w:r>
          </w:p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учащихся.</w:t>
            </w:r>
          </w:p>
        </w:tc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Создание атмосферы особой доброжелательности при опросе Снижение темпа опроса, разрешение дольше готовиться у доски. Предложение учащимся примерного плана ответа. Разрешение пользоваться наглядными пособиями, помогающими излагать суть явления. Стимулирование оценкой, подбадриванием, похвалой</w:t>
            </w:r>
          </w:p>
        </w:tc>
      </w:tr>
      <w:tr w:rsidR="00B62121" w:rsidRPr="00E943AB" w:rsidTr="001D7AC9"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before="0" w:beforeAutospacing="0" w:after="0" w:afterAutospacing="0"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Изложение нового материала.</w:t>
            </w:r>
          </w:p>
        </w:tc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Поддержание интереса слабоуспевающих учеников с помощью вопросов, выявляющих степень понимания ими учебного материала. Привлечение их в качестве помощников при подготовке приборов, опытов и т. д. 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B62121" w:rsidRPr="00E943AB" w:rsidTr="001D7AC9"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Самостоятельная работа учащихся на уроке.</w:t>
            </w:r>
          </w:p>
        </w:tc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Разбивка заданий на дозы, этапы, выделение в сложных заданиях ряда простых, ссылка на аналогичное задание, выполненное ранее. Напоминание приема и способа выполнения задания.            Указание на необходимость актуализировать то или иное правило.  Ссылка на правила и свойства, которые необходимы для решения задач, упражнений.                                                      Инструктирование о рациональных путях выполнения заданий, требованиях к их оформлению.                                     Стимулирование самостоятельных действий слабоуспевающих. Более тщательный контроль их деятельности, указание на ошибки, проверка, исправления</w:t>
            </w:r>
          </w:p>
        </w:tc>
      </w:tr>
      <w:tr w:rsidR="00B62121" w:rsidRPr="00E943AB" w:rsidTr="001D7AC9"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lastRenderedPageBreak/>
              <w:t>Организация самостоятельной работы вне класса.</w:t>
            </w:r>
          </w:p>
        </w:tc>
        <w:tc>
          <w:tcPr>
            <w:tcW w:w="0" w:type="auto"/>
          </w:tcPr>
          <w:p w:rsidR="00B62121" w:rsidRPr="00E943AB" w:rsidRDefault="00B62121" w:rsidP="001D7AC9">
            <w:pPr>
              <w:pStyle w:val="a3"/>
              <w:spacing w:line="294" w:lineRule="atLeast"/>
              <w:rPr>
                <w:rFonts w:cs="Arial"/>
                <w:bCs/>
                <w:color w:val="000000"/>
              </w:rPr>
            </w:pPr>
            <w:r w:rsidRPr="00E943AB">
              <w:rPr>
                <w:rFonts w:cs="Arial"/>
                <w:bCs/>
                <w:color w:val="000000"/>
              </w:rPr>
              <w:t>Выбор для групп слабоуспевающих наиболее рациональной системы упражнений, а 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B62121" w:rsidRPr="00236CBB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rPr>
          <w:rFonts w:cs="Arial"/>
          <w:bCs/>
          <w:color w:val="000000"/>
          <w:sz w:val="27"/>
          <w:szCs w:val="27"/>
        </w:rPr>
      </w:pPr>
    </w:p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color w:val="000000"/>
          <w:sz w:val="28"/>
          <w:szCs w:val="28"/>
        </w:rPr>
      </w:pPr>
    </w:p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color w:val="000000"/>
          <w:sz w:val="28"/>
          <w:szCs w:val="28"/>
        </w:rPr>
      </w:pPr>
    </w:p>
    <w:p w:rsidR="00B62121" w:rsidRDefault="00B62121" w:rsidP="00B621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cs="Arial"/>
          <w:b/>
          <w:color w:val="000000"/>
          <w:sz w:val="28"/>
          <w:szCs w:val="28"/>
        </w:rPr>
      </w:pPr>
    </w:p>
    <w:p w:rsidR="00B62121" w:rsidRPr="003D17C4" w:rsidRDefault="00B62121" w:rsidP="00DC5215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cs="Arial"/>
          <w:b/>
          <w:color w:val="000000"/>
          <w:sz w:val="28"/>
          <w:szCs w:val="28"/>
        </w:rPr>
        <w:t xml:space="preserve">                            </w:t>
      </w:r>
    </w:p>
    <w:p w:rsidR="00B62121" w:rsidRPr="003D17C4" w:rsidRDefault="00B62121" w:rsidP="00B62121">
      <w:pPr>
        <w:rPr>
          <w:rFonts w:ascii="Times New Roman" w:hAnsi="Times New Roman" w:cs="Times New Roman"/>
          <w:vanish/>
          <w:sz w:val="24"/>
          <w:szCs w:val="24"/>
        </w:rPr>
      </w:pP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</w:rPr>
      </w:pPr>
      <w:r w:rsidRPr="003D17C4">
        <w:rPr>
          <w:rFonts w:ascii="Times New Roman" w:hAnsi="Times New Roman" w:cs="Times New Roman"/>
          <w:b/>
          <w:sz w:val="24"/>
          <w:szCs w:val="24"/>
        </w:rPr>
        <w:t>Организация работы с родителями слабоуспевающих и неуспевающих учащихся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</w:rPr>
      </w:pP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</w:t>
      </w:r>
      <w:r w:rsidRPr="003D17C4">
        <w:rPr>
          <w:rFonts w:ascii="Times New Roman" w:hAnsi="Times New Roman" w:cs="Times New Roman"/>
          <w:b/>
          <w:bCs/>
          <w:sz w:val="24"/>
          <w:szCs w:val="24"/>
        </w:rPr>
        <w:t>ь:</w:t>
      </w:r>
      <w:r w:rsidRPr="003D17C4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личностного потенциала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учащихся в условиях взаимодействия школы, семьи, внешнего социума.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B62121" w:rsidRPr="003D17C4" w:rsidRDefault="00B62121" w:rsidP="00B62121">
      <w:pPr>
        <w:numPr>
          <w:ilvl w:val="0"/>
          <w:numId w:val="6"/>
        </w:num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7C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3D17C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  <w:r w:rsidRPr="003D17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62121" w:rsidRPr="003D17C4" w:rsidRDefault="00B62121" w:rsidP="00B62121">
      <w:pPr>
        <w:numPr>
          <w:ilvl w:val="0"/>
          <w:numId w:val="6"/>
        </w:num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- создать коллектив единомышленников, сделать учащихся, учителей, родителей соучастниками образовательного и  воспитательного процесса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 xml:space="preserve"> -организовать разнообразную увлекательную, социально-значимую совместную деятельность учащихся и родителей</w:t>
      </w:r>
    </w:p>
    <w:p w:rsidR="00B62121" w:rsidRPr="003D17C4" w:rsidRDefault="00B62121" w:rsidP="00B62121">
      <w:pPr>
        <w:tabs>
          <w:tab w:val="left" w:pos="11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- организовать всеобуч для родителей</w:t>
      </w:r>
    </w:p>
    <w:p w:rsidR="00B62121" w:rsidRPr="003D17C4" w:rsidRDefault="00B62121" w:rsidP="00B62121">
      <w:pPr>
        <w:tabs>
          <w:tab w:val="left" w:pos="11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7C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</w:t>
      </w:r>
      <w:r w:rsidRPr="003D17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2121" w:rsidRPr="003D17C4" w:rsidRDefault="00B62121" w:rsidP="00B62121">
      <w:pPr>
        <w:numPr>
          <w:ilvl w:val="0"/>
          <w:numId w:val="7"/>
        </w:num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 xml:space="preserve"> установление диалога и взаимовыгодного сотрудничества между школой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и родителями</w:t>
      </w:r>
    </w:p>
    <w:p w:rsidR="00B62121" w:rsidRPr="003D17C4" w:rsidRDefault="00B62121" w:rsidP="00B62121">
      <w:pPr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формирование у учащихся любви, долга к родителям, близким</w:t>
      </w:r>
    </w:p>
    <w:p w:rsidR="00B62121" w:rsidRPr="003D17C4" w:rsidRDefault="00B62121" w:rsidP="00B62121">
      <w:pPr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решение проблемы занятости учащихся в свободное от уроков время.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D17C4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3D17C4">
        <w:rPr>
          <w:rFonts w:ascii="Times New Roman" w:hAnsi="Times New Roman" w:cs="Times New Roman"/>
          <w:iCs/>
          <w:sz w:val="24"/>
          <w:szCs w:val="24"/>
          <w:u w:val="single"/>
        </w:rPr>
        <w:t>амой распространенной формы работы с такими родителями является индивидуальная беседа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Организация  индивидуальной беседы родителей и учителя в присутствии ученика, круглый стол, родительские гостиные и родительские собрания.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 xml:space="preserve">Выполнение индивидуальных заданий во внеурочное время по учебным пособиям, карточкам, где учитываются дифференцированные задания для создания </w:t>
      </w:r>
      <w:r w:rsidRPr="003D17C4">
        <w:rPr>
          <w:rFonts w:ascii="Times New Roman" w:hAnsi="Times New Roman" w:cs="Times New Roman"/>
          <w:b/>
          <w:bCs/>
          <w:sz w:val="24"/>
          <w:szCs w:val="24"/>
        </w:rPr>
        <w:t xml:space="preserve">ситуации успеха. </w:t>
      </w:r>
    </w:p>
    <w:p w:rsidR="00B62121" w:rsidRPr="003D17C4" w:rsidRDefault="00B62121" w:rsidP="00B62121">
      <w:pPr>
        <w:tabs>
          <w:tab w:val="left" w:pos="1110"/>
        </w:tabs>
        <w:rPr>
          <w:rFonts w:ascii="Times New Roman" w:hAnsi="Times New Roman" w:cs="Times New Roman"/>
          <w:bCs/>
          <w:sz w:val="24"/>
          <w:szCs w:val="24"/>
        </w:rPr>
      </w:pPr>
      <w:r w:rsidRPr="003D17C4">
        <w:rPr>
          <w:rFonts w:ascii="Times New Roman" w:hAnsi="Times New Roman" w:cs="Times New Roman"/>
          <w:bCs/>
          <w:sz w:val="24"/>
          <w:szCs w:val="24"/>
        </w:rPr>
        <w:t>Оказание информационной помощи семье.</w:t>
      </w:r>
    </w:p>
    <w:p w:rsidR="00B62121" w:rsidRPr="003D17C4" w:rsidRDefault="00B62121" w:rsidP="00B62121">
      <w:pPr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Привлекать родителей слабоуспевающих детей к общественным делам класса.</w:t>
      </w:r>
    </w:p>
    <w:p w:rsidR="00B62121" w:rsidRPr="003D17C4" w:rsidRDefault="00B62121" w:rsidP="00B62121">
      <w:pPr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lastRenderedPageBreak/>
        <w:t xml:space="preserve"> Вовремя информировать родителей о негативных проявлениях в учебной дисциплине со стороны ученика (пропуски уроков без уважительной причины) Доводить до сведения  случаи нарушения норм и правил поведения в целях современной их профилактики</w:t>
      </w:r>
    </w:p>
    <w:p w:rsidR="00B62121" w:rsidRPr="003D17C4" w:rsidRDefault="00B62121" w:rsidP="00B62121">
      <w:pPr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bCs/>
          <w:sz w:val="24"/>
          <w:szCs w:val="24"/>
        </w:rPr>
        <w:t>Совместные занятия, открытые уроки, совместная исследовательская деятельность</w:t>
      </w:r>
      <w:r w:rsidRPr="003D17C4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3D17C4">
        <w:rPr>
          <w:rFonts w:ascii="Times New Roman" w:hAnsi="Times New Roman" w:cs="Times New Roman"/>
          <w:bCs/>
          <w:sz w:val="24"/>
          <w:szCs w:val="24"/>
        </w:rPr>
        <w:t>творческие задания  детей вместе с родителями дома</w:t>
      </w:r>
      <w:r w:rsidRPr="003D17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D17C4">
        <w:rPr>
          <w:rFonts w:ascii="Times New Roman" w:hAnsi="Times New Roman" w:cs="Times New Roman"/>
          <w:sz w:val="24"/>
          <w:szCs w:val="24"/>
        </w:rPr>
        <w:t>решение кроссвордов,  разгадывание математических ребусов, составление математической сказки, игры,</w:t>
      </w:r>
    </w:p>
    <w:p w:rsidR="00B62121" w:rsidRPr="003D17C4" w:rsidRDefault="00B62121" w:rsidP="00B62121">
      <w:pPr>
        <w:tabs>
          <w:tab w:val="left" w:pos="1110"/>
        </w:tabs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3D17C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тесты и мини анкеты, проигрывание ситуаций на родительских гостиных и </w:t>
      </w:r>
      <w:proofErr w:type="gramStart"/>
      <w:r w:rsidRPr="003D17C4">
        <w:rPr>
          <w:rStyle w:val="c1"/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3D17C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2121" w:rsidRPr="003D17C4" w:rsidRDefault="00B62121" w:rsidP="00B62121">
      <w:pPr>
        <w:tabs>
          <w:tab w:val="left" w:pos="1110"/>
        </w:tabs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3D17C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родительских </w:t>
      </w:r>
      <w:proofErr w:type="gramStart"/>
      <w:r w:rsidRPr="003D17C4">
        <w:rPr>
          <w:rStyle w:val="c1"/>
          <w:rFonts w:ascii="Times New Roman" w:hAnsi="Times New Roman" w:cs="Times New Roman"/>
          <w:color w:val="000000"/>
          <w:sz w:val="24"/>
          <w:szCs w:val="24"/>
        </w:rPr>
        <w:t>собраниях</w:t>
      </w:r>
      <w:proofErr w:type="gramEnd"/>
      <w:r w:rsidRPr="003D17C4">
        <w:rPr>
          <w:rStyle w:val="c1"/>
          <w:rFonts w:ascii="Times New Roman" w:hAnsi="Times New Roman" w:cs="Times New Roman"/>
          <w:color w:val="000000"/>
          <w:sz w:val="24"/>
          <w:szCs w:val="24"/>
        </w:rPr>
        <w:t>, участие родителей на внеклассных мероприятиях по предмету.</w:t>
      </w:r>
    </w:p>
    <w:p w:rsidR="00B62121" w:rsidRPr="003D17C4" w:rsidRDefault="00B62121" w:rsidP="00B62121">
      <w:pPr>
        <w:rPr>
          <w:rFonts w:ascii="Times New Roman" w:hAnsi="Times New Roman" w:cs="Times New Roman"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>Родители обязаны контролировать выполнение домашнего задания уч</w:t>
      </w:r>
      <w:r>
        <w:rPr>
          <w:rFonts w:ascii="Times New Roman" w:hAnsi="Times New Roman" w:cs="Times New Roman"/>
          <w:sz w:val="24"/>
          <w:szCs w:val="24"/>
        </w:rPr>
        <w:t>еником и его посещение ОУ.</w:t>
      </w:r>
      <w:r>
        <w:rPr>
          <w:rFonts w:ascii="Times New Roman" w:hAnsi="Times New Roman" w:cs="Times New Roman"/>
          <w:sz w:val="24"/>
          <w:szCs w:val="24"/>
        </w:rPr>
        <w:br/>
      </w:r>
      <w:r w:rsidRPr="003D17C4">
        <w:rPr>
          <w:rFonts w:ascii="Times New Roman" w:hAnsi="Times New Roman" w:cs="Times New Roman"/>
          <w:sz w:val="24"/>
          <w:szCs w:val="24"/>
        </w:rPr>
        <w:t xml:space="preserve">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ученика на уроках по болезни или дру</w:t>
      </w:r>
      <w:r>
        <w:rPr>
          <w:rFonts w:ascii="Times New Roman" w:hAnsi="Times New Roman" w:cs="Times New Roman"/>
          <w:sz w:val="24"/>
          <w:szCs w:val="24"/>
        </w:rPr>
        <w:t>гим уважительным причинам.</w:t>
      </w:r>
      <w:r>
        <w:rPr>
          <w:rFonts w:ascii="Times New Roman" w:hAnsi="Times New Roman" w:cs="Times New Roman"/>
          <w:sz w:val="24"/>
          <w:szCs w:val="24"/>
        </w:rPr>
        <w:br/>
      </w:r>
      <w:r w:rsidRPr="003D17C4">
        <w:rPr>
          <w:rFonts w:ascii="Times New Roman" w:hAnsi="Times New Roman" w:cs="Times New Roman"/>
          <w:sz w:val="24"/>
          <w:szCs w:val="24"/>
        </w:rPr>
        <w:t xml:space="preserve"> Родители имеют право посещать уроки, на которых учащийся по</w:t>
      </w:r>
      <w:r>
        <w:rPr>
          <w:rFonts w:ascii="Times New Roman" w:hAnsi="Times New Roman" w:cs="Times New Roman"/>
          <w:sz w:val="24"/>
          <w:szCs w:val="24"/>
        </w:rPr>
        <w:t>казывает низкий результат.</w:t>
      </w:r>
      <w:r>
        <w:rPr>
          <w:rFonts w:ascii="Times New Roman" w:hAnsi="Times New Roman" w:cs="Times New Roman"/>
          <w:sz w:val="24"/>
          <w:szCs w:val="24"/>
        </w:rPr>
        <w:br/>
      </w:r>
      <w:r w:rsidRPr="003D17C4">
        <w:rPr>
          <w:rFonts w:ascii="Times New Roman" w:hAnsi="Times New Roman" w:cs="Times New Roman"/>
          <w:sz w:val="24"/>
          <w:szCs w:val="24"/>
        </w:rPr>
        <w:t xml:space="preserve"> Родители имеют право обращаться за помощью к классному руководителю, психологу, социально</w:t>
      </w:r>
      <w:r>
        <w:rPr>
          <w:rFonts w:ascii="Times New Roman" w:hAnsi="Times New Roman" w:cs="Times New Roman"/>
          <w:sz w:val="24"/>
          <w:szCs w:val="24"/>
        </w:rPr>
        <w:t>му педагогу, администрации ОУ.</w:t>
      </w:r>
      <w:r>
        <w:rPr>
          <w:rFonts w:ascii="Times New Roman" w:hAnsi="Times New Roman" w:cs="Times New Roman"/>
          <w:sz w:val="24"/>
          <w:szCs w:val="24"/>
        </w:rPr>
        <w:br/>
      </w:r>
      <w:r w:rsidRPr="003D17C4">
        <w:rPr>
          <w:rFonts w:ascii="Times New Roman" w:hAnsi="Times New Roman" w:cs="Times New Roman"/>
          <w:sz w:val="24"/>
          <w:szCs w:val="24"/>
        </w:rPr>
        <w:t xml:space="preserve"> В случае уклонения родителей от своих обязанностей на них и ребенка оформляются материалы для комиссии по делам несовершеннолетних и защите прав детей с целью принятия административных мер наказания.</w:t>
      </w:r>
    </w:p>
    <w:p w:rsidR="00B62121" w:rsidRPr="003D17C4" w:rsidRDefault="00B62121" w:rsidP="00B6212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17C4">
        <w:rPr>
          <w:rFonts w:ascii="Times New Roman" w:hAnsi="Times New Roman" w:cs="Times New Roman"/>
          <w:sz w:val="24"/>
          <w:szCs w:val="24"/>
        </w:rPr>
        <w:t xml:space="preserve">При правильном раскрытии причин неуспеваемости и определении путей ее ликвидации, высокое качество уроков,  реальная помощь и  тесный контакт семьи ученика с педагогическим коллективом, использование передовых методов в обучении, четко поставленный </w:t>
      </w:r>
      <w:proofErr w:type="gramStart"/>
      <w:r w:rsidRPr="003D17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17C4">
        <w:rPr>
          <w:rFonts w:ascii="Times New Roman" w:hAnsi="Times New Roman" w:cs="Times New Roman"/>
          <w:sz w:val="24"/>
          <w:szCs w:val="24"/>
        </w:rPr>
        <w:t xml:space="preserve"> учебным процессом, - </w:t>
      </w:r>
      <w:r w:rsidRPr="003D17C4">
        <w:rPr>
          <w:rFonts w:ascii="Times New Roman" w:hAnsi="Times New Roman" w:cs="Times New Roman"/>
          <w:iCs/>
          <w:sz w:val="24"/>
          <w:szCs w:val="24"/>
          <w:u w:val="single"/>
        </w:rPr>
        <w:t>таковы наиболее реальные пути, для достижения высокой успеваемости и прочных знаний учащихся разного уровня развития</w:t>
      </w:r>
      <w:r w:rsidRPr="003D17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0627A" w:rsidRDefault="00D0627A"/>
    <w:sectPr w:rsidR="00D0627A" w:rsidSect="00D0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45D"/>
    <w:multiLevelType w:val="multilevel"/>
    <w:tmpl w:val="E056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E07C0"/>
    <w:multiLevelType w:val="hybridMultilevel"/>
    <w:tmpl w:val="024C79A0"/>
    <w:lvl w:ilvl="0" w:tplc="8A86D2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72BE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9E0C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2E7A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9635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C0C1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6C6D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2AB5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E828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B11574B"/>
    <w:multiLevelType w:val="hybridMultilevel"/>
    <w:tmpl w:val="1F6CD548"/>
    <w:lvl w:ilvl="0" w:tplc="AB0A2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01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6D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A22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69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72D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49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C1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7771AA"/>
    <w:multiLevelType w:val="hybridMultilevel"/>
    <w:tmpl w:val="A3021308"/>
    <w:lvl w:ilvl="0" w:tplc="85FC96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1EE1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0247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3043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680A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BEEF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A8C0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30DB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52A3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8202818"/>
    <w:multiLevelType w:val="multilevel"/>
    <w:tmpl w:val="B814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91998"/>
    <w:multiLevelType w:val="multilevel"/>
    <w:tmpl w:val="21E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B554F"/>
    <w:multiLevelType w:val="multilevel"/>
    <w:tmpl w:val="0B9C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23639"/>
    <w:multiLevelType w:val="multilevel"/>
    <w:tmpl w:val="754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2465C"/>
    <w:multiLevelType w:val="hybridMultilevel"/>
    <w:tmpl w:val="D43A669E"/>
    <w:lvl w:ilvl="0" w:tplc="46D25E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A872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6CA1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1885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70EC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0222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AC88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8E06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C04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68E739C7"/>
    <w:multiLevelType w:val="hybridMultilevel"/>
    <w:tmpl w:val="8CCE57C8"/>
    <w:lvl w:ilvl="0" w:tplc="042EB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4CC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41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A6D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6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CE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DE1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EA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6B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5DF3C43"/>
    <w:multiLevelType w:val="hybridMultilevel"/>
    <w:tmpl w:val="2C6CAE20"/>
    <w:lvl w:ilvl="0" w:tplc="90383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41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0B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E68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9CC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982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707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545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4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F727B56"/>
    <w:multiLevelType w:val="multilevel"/>
    <w:tmpl w:val="D75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C39"/>
    <w:rsid w:val="00437B34"/>
    <w:rsid w:val="004A1712"/>
    <w:rsid w:val="00552C39"/>
    <w:rsid w:val="00B62121"/>
    <w:rsid w:val="00CA2E15"/>
    <w:rsid w:val="00D0627A"/>
    <w:rsid w:val="00DC5215"/>
    <w:rsid w:val="00F2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2C39"/>
  </w:style>
  <w:style w:type="character" w:customStyle="1" w:styleId="c5">
    <w:name w:val="c5"/>
    <w:basedOn w:val="a0"/>
    <w:rsid w:val="00552C39"/>
  </w:style>
  <w:style w:type="paragraph" w:customStyle="1" w:styleId="c14">
    <w:name w:val="c14"/>
    <w:basedOn w:val="a"/>
    <w:rsid w:val="0055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2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2455</Words>
  <Characters>13998</Characters>
  <Application>Microsoft Office Word</Application>
  <DocSecurity>0</DocSecurity>
  <Lines>116</Lines>
  <Paragraphs>32</Paragraphs>
  <ScaleCrop>false</ScaleCrop>
  <Company/>
  <LinksUpToDate>false</LinksUpToDate>
  <CharactersWithSpaces>16421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79054031611</cp:lastModifiedBy>
  <cp:revision>2</cp:revision>
  <dcterms:created xsi:type="dcterms:W3CDTF">2023-06-19T11:43:00Z</dcterms:created>
  <dcterms:modified xsi:type="dcterms:W3CDTF">2023-06-19T11:43:00Z</dcterms:modified>
</cp:coreProperties>
</file>