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0C" w:rsidRDefault="00431429">
      <w:pPr>
        <w:pStyle w:val="10"/>
        <w:keepNext/>
        <w:keepLines/>
        <w:shd w:val="clear" w:color="auto" w:fill="auto"/>
        <w:rPr>
          <w:sz w:val="32"/>
          <w:szCs w:val="32"/>
        </w:rPr>
      </w:pPr>
      <w:bookmarkStart w:id="0" w:name="bookmark0"/>
      <w:bookmarkStart w:id="1" w:name="bookmark1"/>
      <w:r>
        <w:rPr>
          <w:sz w:val="32"/>
          <w:szCs w:val="32"/>
        </w:rPr>
        <w:t xml:space="preserve">План методической службы </w:t>
      </w:r>
    </w:p>
    <w:p w:rsidR="00D40D0C" w:rsidRDefault="00D40D0C">
      <w:pPr>
        <w:pStyle w:val="10"/>
        <w:keepNext/>
        <w:keepLines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МАОУ СОШ №4 им.В.В. Самсонкиной </w:t>
      </w:r>
    </w:p>
    <w:p w:rsidR="00D40D0C" w:rsidRDefault="00431429">
      <w:pPr>
        <w:pStyle w:val="10"/>
        <w:keepNext/>
        <w:keepLines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 по повышению профессиональной</w:t>
      </w:r>
      <w:r>
        <w:rPr>
          <w:sz w:val="32"/>
          <w:szCs w:val="32"/>
        </w:rPr>
        <w:br/>
        <w:t xml:space="preserve">компетентности учителя в части адресной работы </w:t>
      </w:r>
    </w:p>
    <w:p w:rsidR="003E33B4" w:rsidRDefault="00D40D0C">
      <w:pPr>
        <w:pStyle w:val="10"/>
        <w:keepNext/>
        <w:keepLines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с неуспешными  </w:t>
      </w:r>
      <w:r w:rsidR="00431429">
        <w:rPr>
          <w:sz w:val="32"/>
          <w:szCs w:val="32"/>
        </w:rPr>
        <w:t>учащимися</w:t>
      </w:r>
      <w:bookmarkEnd w:id="0"/>
      <w:bookmarkEnd w:id="1"/>
    </w:p>
    <w:p w:rsidR="00D40D0C" w:rsidRDefault="00D40D0C">
      <w:pPr>
        <w:pStyle w:val="10"/>
        <w:keepNext/>
        <w:keepLines/>
        <w:shd w:val="clear" w:color="auto" w:fill="auto"/>
        <w:rPr>
          <w:sz w:val="32"/>
          <w:szCs w:val="3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566"/>
        <w:gridCol w:w="2232"/>
        <w:gridCol w:w="2304"/>
        <w:gridCol w:w="2414"/>
        <w:gridCol w:w="2414"/>
      </w:tblGrid>
      <w:tr w:rsidR="003E33B4">
        <w:trPr>
          <w:trHeight w:hRule="exact" w:val="336"/>
          <w:jc w:val="center"/>
        </w:trPr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3B4" w:rsidRDefault="00431429">
            <w:pPr>
              <w:pStyle w:val="a4"/>
              <w:shd w:val="clear" w:color="auto" w:fill="auto"/>
              <w:ind w:firstLine="140"/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10.2023-12.2023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01.2024-12.2024</w:t>
            </w:r>
          </w:p>
        </w:tc>
      </w:tr>
      <w:tr w:rsidR="003E33B4">
        <w:trPr>
          <w:trHeight w:hRule="exact" w:val="437"/>
          <w:jc w:val="center"/>
        </w:trPr>
        <w:tc>
          <w:tcPr>
            <w:tcW w:w="105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33B4" w:rsidRDefault="003E33B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i/>
                <w:iCs/>
              </w:rPr>
              <w:t>1 период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i/>
                <w:iCs/>
              </w:rPr>
              <w:t>2 период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i/>
                <w:iCs/>
              </w:rPr>
              <w:t>1 период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ind w:firstLine="760"/>
            </w:pPr>
            <w:r>
              <w:rPr>
                <w:i/>
                <w:iCs/>
              </w:rPr>
              <w:t>2 период</w:t>
            </w:r>
          </w:p>
        </w:tc>
      </w:tr>
      <w:tr w:rsidR="003E33B4">
        <w:trPr>
          <w:trHeight w:hRule="exact" w:val="336"/>
          <w:jc w:val="center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Приоритет: Повышение качества знаний обучающихся.</w:t>
            </w:r>
          </w:p>
        </w:tc>
      </w:tr>
      <w:tr w:rsidR="003E33B4">
        <w:trPr>
          <w:trHeight w:hRule="exact" w:val="979"/>
          <w:jc w:val="center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Цель</w:t>
            </w:r>
            <w:r>
              <w:t xml:space="preserve">: </w:t>
            </w:r>
            <w:proofErr w:type="gramStart"/>
            <w:r>
              <w:rPr>
                <w:i/>
                <w:iCs/>
              </w:rPr>
              <w:t xml:space="preserve">Организовать деятельность участников образовательных отношений по обеспечению усвоения основной образовательной программы общего образования обучающимися, с рисками учебной </w:t>
            </w:r>
            <w:proofErr w:type="spellStart"/>
            <w:r>
              <w:rPr>
                <w:i/>
                <w:iCs/>
              </w:rPr>
              <w:t>неуспешности</w:t>
            </w:r>
            <w:proofErr w:type="spellEnd"/>
            <w:r>
              <w:rPr>
                <w:i/>
                <w:iCs/>
              </w:rPr>
              <w:t>..</w:t>
            </w:r>
            <w:proofErr w:type="gramEnd"/>
          </w:p>
        </w:tc>
      </w:tr>
      <w:tr w:rsidR="003E33B4">
        <w:trPr>
          <w:trHeight w:hRule="exact" w:val="451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3E33B4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Проведение ком</w:t>
            </w:r>
            <w:r>
              <w:softHyphen/>
              <w:t>плекса мероприя</w:t>
            </w:r>
            <w:r>
              <w:softHyphen/>
              <w:t xml:space="preserve">тий по выявлению причин </w:t>
            </w:r>
            <w:proofErr w:type="spellStart"/>
            <w:r>
              <w:t>неуспе</w:t>
            </w:r>
            <w:proofErr w:type="gramStart"/>
            <w:r>
              <w:t>ш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у обучаю</w:t>
            </w:r>
            <w:r>
              <w:softHyphen/>
              <w:t>щихся среди учи</w:t>
            </w:r>
            <w:r>
              <w:softHyphen/>
              <w:t>телей, обучаю</w:t>
            </w:r>
            <w:r>
              <w:softHyphen/>
              <w:t>щихся и родите</w:t>
            </w:r>
            <w:r>
              <w:softHyphen/>
              <w:t>лей.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Разработан и внед</w:t>
            </w:r>
            <w:r>
              <w:softHyphen/>
              <w:t xml:space="preserve">рен комплекс мер по снижению доли </w:t>
            </w:r>
            <w:proofErr w:type="spellStart"/>
            <w:r>
              <w:t>неуспешности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обучающихся.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 xml:space="preserve">Педагог создает условия </w:t>
            </w:r>
            <w:proofErr w:type="gramStart"/>
            <w:r>
              <w:t>для</w:t>
            </w:r>
            <w:proofErr w:type="gramEnd"/>
            <w:r>
              <w:t xml:space="preserve"> обучае</w:t>
            </w:r>
            <w:r>
              <w:softHyphen/>
              <w:t>мого с трудностями в обучении.</w:t>
            </w:r>
          </w:p>
          <w:p w:rsidR="003E33B4" w:rsidRDefault="00431429">
            <w:pPr>
              <w:pStyle w:val="a4"/>
              <w:shd w:val="clear" w:color="auto" w:fill="auto"/>
            </w:pPr>
            <w:r>
              <w:t>Помогает обретать способность действовать самостоятельно, конструировать способы собственной деятельности, осуществлять рефлексию.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 xml:space="preserve">Педагог создает условия </w:t>
            </w:r>
            <w:proofErr w:type="gramStart"/>
            <w:r>
              <w:t>для</w:t>
            </w:r>
            <w:proofErr w:type="gramEnd"/>
            <w:r>
              <w:t xml:space="preserve"> обучае</w:t>
            </w:r>
            <w:r>
              <w:softHyphen/>
              <w:t>мого с трудностями в обучении. Помо</w:t>
            </w:r>
            <w:r>
              <w:softHyphen/>
              <w:t>гает обретать спо</w:t>
            </w:r>
            <w:r>
              <w:softHyphen/>
              <w:t>собность действо</w:t>
            </w:r>
            <w:r>
              <w:softHyphen/>
              <w:t>вать самостоя</w:t>
            </w:r>
            <w:r>
              <w:softHyphen/>
              <w:t>тельно, конструиро</w:t>
            </w:r>
            <w:r>
              <w:softHyphen/>
              <w:t>вать способы соб</w:t>
            </w:r>
            <w:r>
              <w:softHyphen/>
              <w:t xml:space="preserve">ственной </w:t>
            </w:r>
            <w:proofErr w:type="gramStart"/>
            <w:r>
              <w:t xml:space="preserve">деятельно </w:t>
            </w:r>
            <w:proofErr w:type="spellStart"/>
            <w:r>
              <w:t>сти</w:t>
            </w:r>
            <w:proofErr w:type="spellEnd"/>
            <w:proofErr w:type="gramEnd"/>
            <w:r>
              <w:t>, осуществлять рефлексию.</w:t>
            </w:r>
          </w:p>
        </w:tc>
      </w:tr>
      <w:tr w:rsidR="003E33B4">
        <w:trPr>
          <w:trHeight w:hRule="exact" w:val="3240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3E33B4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 xml:space="preserve">Проведение консультативной и методической помощи педагогам по применению </w:t>
            </w:r>
            <w:proofErr w:type="spellStart"/>
            <w:r>
              <w:t>рефлексивно</w:t>
            </w:r>
            <w:r>
              <w:softHyphen/>
              <w:t>деятельностного</w:t>
            </w:r>
            <w:proofErr w:type="spellEnd"/>
            <w:r>
              <w:t xml:space="preserve"> подхода в обучении.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Оказание консуль</w:t>
            </w:r>
            <w:r>
              <w:softHyphen/>
              <w:t xml:space="preserve">тативной помощи педагогам по применению </w:t>
            </w:r>
            <w:proofErr w:type="spellStart"/>
            <w:r>
              <w:t>рефлексивно</w:t>
            </w:r>
            <w:r>
              <w:softHyphen/>
              <w:t>деятельностного</w:t>
            </w:r>
            <w:proofErr w:type="spellEnd"/>
            <w:r>
              <w:t xml:space="preserve"> подхода.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Педагогами приме</w:t>
            </w:r>
            <w:r>
              <w:softHyphen/>
              <w:t>няется рефлек</w:t>
            </w:r>
            <w:r>
              <w:softHyphen/>
              <w:t xml:space="preserve">сивно </w:t>
            </w:r>
            <w:proofErr w:type="gramStart"/>
            <w:r>
              <w:t>-</w:t>
            </w:r>
            <w:proofErr w:type="spellStart"/>
            <w:r>
              <w:t>д</w:t>
            </w:r>
            <w:proofErr w:type="gramEnd"/>
            <w:r>
              <w:t>еятельност</w:t>
            </w:r>
            <w:r>
              <w:softHyphen/>
              <w:t>ный</w:t>
            </w:r>
            <w:proofErr w:type="spellEnd"/>
            <w:r>
              <w:t xml:space="preserve"> подход в ра</w:t>
            </w:r>
            <w:r>
              <w:softHyphen/>
              <w:t>боте с отстающими обучающимися.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Педагогами приме</w:t>
            </w:r>
            <w:r>
              <w:softHyphen/>
              <w:t xml:space="preserve">няется </w:t>
            </w:r>
            <w:proofErr w:type="spellStart"/>
            <w:r>
              <w:t>рефлек</w:t>
            </w:r>
            <w:r>
              <w:softHyphen/>
              <w:t>сивно-деятельност</w:t>
            </w:r>
            <w:r>
              <w:softHyphen/>
              <w:t>ный</w:t>
            </w:r>
            <w:proofErr w:type="spellEnd"/>
            <w:r>
              <w:t xml:space="preserve"> подход в ра</w:t>
            </w:r>
            <w:r>
              <w:softHyphen/>
              <w:t xml:space="preserve">боте </w:t>
            </w:r>
            <w:proofErr w:type="gramStart"/>
            <w:r>
              <w:t>с</w:t>
            </w:r>
            <w:proofErr w:type="gramEnd"/>
            <w:r>
              <w:t xml:space="preserve"> отстающими обучающимися.</w:t>
            </w:r>
          </w:p>
        </w:tc>
      </w:tr>
    </w:tbl>
    <w:p w:rsidR="003E33B4" w:rsidRDefault="00431429">
      <w:pPr>
        <w:spacing w:line="1" w:lineRule="exact"/>
        <w:rPr>
          <w:sz w:val="2"/>
          <w:szCs w:val="2"/>
        </w:rPr>
      </w:pPr>
      <w:r>
        <w:br w:type="page"/>
      </w:r>
    </w:p>
    <w:p w:rsidR="003E33B4" w:rsidRDefault="00431429">
      <w:pPr>
        <w:pStyle w:val="1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Технологическая карта педагогической программы работы со</w:t>
      </w:r>
      <w:r>
        <w:br/>
        <w:t>слабоуспевающими и неуспевающими учащимися</w:t>
      </w:r>
      <w:bookmarkEnd w:id="2"/>
      <w:bookmarkEnd w:id="3"/>
    </w:p>
    <w:p w:rsidR="003E33B4" w:rsidRDefault="00431429">
      <w:pPr>
        <w:pStyle w:val="a6"/>
        <w:shd w:val="clear" w:color="auto" w:fill="auto"/>
        <w:ind w:left="8645"/>
      </w:pPr>
      <w: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86"/>
        <w:gridCol w:w="1810"/>
        <w:gridCol w:w="1944"/>
        <w:gridCol w:w="2520"/>
        <w:gridCol w:w="2299"/>
      </w:tblGrid>
      <w:tr w:rsidR="003E33B4"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ind w:firstLine="140"/>
            </w:pPr>
            <w:r>
              <w:rPr>
                <w:b/>
                <w:bCs/>
              </w:rPr>
              <w:t>Вид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Когда?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Зачем?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Что?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Как?</w:t>
            </w:r>
          </w:p>
        </w:tc>
      </w:tr>
      <w:tr w:rsidR="003E33B4">
        <w:trPr>
          <w:trHeight w:hRule="exact" w:val="658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Работа на уроке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При выявле</w:t>
            </w:r>
            <w:r>
              <w:softHyphen/>
              <w:t>нии стадии развития, на которой нахо</w:t>
            </w:r>
            <w:r>
              <w:softHyphen/>
              <w:t>дится ученик, определении зоны его бли</w:t>
            </w:r>
            <w:r>
              <w:softHyphen/>
              <w:t>жайшего раз</w:t>
            </w:r>
            <w:r>
              <w:softHyphen/>
              <w:t>вития посред</w:t>
            </w:r>
            <w:r>
              <w:softHyphen/>
              <w:t>ством регу</w:t>
            </w:r>
            <w:r>
              <w:softHyphen/>
              <w:t>лярного мо</w:t>
            </w:r>
            <w:r>
              <w:softHyphen/>
              <w:t>ниторинга, диагностики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Для предотвра</w:t>
            </w:r>
            <w:r>
              <w:softHyphen/>
              <w:t>щения отстава</w:t>
            </w:r>
            <w:r>
              <w:softHyphen/>
              <w:t>ния, своевре</w:t>
            </w:r>
            <w:r>
              <w:softHyphen/>
              <w:t>менного усвое</w:t>
            </w:r>
            <w:r>
              <w:softHyphen/>
              <w:t>ния предмета.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spacing w:line="228" w:lineRule="auto"/>
            </w:pPr>
            <w:r>
              <w:t>Создание микро</w:t>
            </w:r>
            <w:r>
              <w:softHyphen/>
              <w:t>климата в классе.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spacing w:line="233" w:lineRule="auto"/>
            </w:pPr>
            <w:r>
              <w:t>Вести карту наблюдения.</w:t>
            </w:r>
          </w:p>
        </w:tc>
      </w:tr>
      <w:tr w:rsidR="003E33B4">
        <w:trPr>
          <w:trHeight w:hRule="exact" w:val="648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28" w:lineRule="auto"/>
            </w:pPr>
            <w:r>
              <w:t>Алгоритмизация действий.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28" w:lineRule="auto"/>
            </w:pPr>
            <w:r>
              <w:t>Работа в группах, парах.</w:t>
            </w:r>
          </w:p>
        </w:tc>
      </w:tr>
      <w:tr w:rsidR="003E33B4">
        <w:trPr>
          <w:trHeight w:hRule="exact" w:val="653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33" w:lineRule="auto"/>
            </w:pPr>
            <w:r>
              <w:t>Удержание инте</w:t>
            </w:r>
            <w:r>
              <w:softHyphen/>
              <w:t>реса.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28" w:lineRule="auto"/>
            </w:pPr>
            <w:r>
              <w:t>Индивидуальные консультации.</w:t>
            </w:r>
          </w:p>
        </w:tc>
      </w:tr>
      <w:tr w:rsidR="003E33B4">
        <w:trPr>
          <w:trHeight w:hRule="exact" w:val="974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Формирование мо</w:t>
            </w:r>
            <w:r>
              <w:softHyphen/>
              <w:t>тивации к обуче</w:t>
            </w:r>
            <w:r>
              <w:softHyphen/>
              <w:t>нию.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Уроки коррекции знаний.</w:t>
            </w:r>
          </w:p>
        </w:tc>
      </w:tr>
      <w:tr w:rsidR="003E33B4">
        <w:trPr>
          <w:trHeight w:hRule="exact" w:val="658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Стимулирование оценкой, похвалой.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28" w:lineRule="auto"/>
            </w:pPr>
            <w:r>
              <w:t>Опорные кон</w:t>
            </w:r>
            <w:r>
              <w:softHyphen/>
              <w:t>спекты, памятки.</w:t>
            </w:r>
          </w:p>
        </w:tc>
      </w:tr>
      <w:tr w:rsidR="003E33B4">
        <w:trPr>
          <w:trHeight w:hRule="exact" w:val="653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26" w:lineRule="auto"/>
            </w:pPr>
            <w:r>
              <w:t>Дидактические игры.</w:t>
            </w:r>
          </w:p>
        </w:tc>
      </w:tr>
      <w:tr w:rsidR="003E33B4">
        <w:trPr>
          <w:trHeight w:hRule="exact" w:val="1291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Внеурочная деятельность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При возник</w:t>
            </w:r>
            <w:r>
              <w:softHyphen/>
              <w:t>новении за</w:t>
            </w:r>
            <w:r>
              <w:softHyphen/>
              <w:t>труднений: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33" w:lineRule="auto"/>
            </w:pPr>
            <w:r>
              <w:t>Для: предупрежде</w:t>
            </w:r>
            <w:r>
              <w:softHyphen/>
              <w:t>ния неуспевае</w:t>
            </w:r>
            <w:r>
              <w:softHyphen/>
              <w:t>мости;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Индивидуальный подход в работе со слабоуспевающими и неуспевающими учащимися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Индивидуальные и групповые кон</w:t>
            </w:r>
            <w:r>
              <w:softHyphen/>
              <w:t>сультации.</w:t>
            </w:r>
          </w:p>
        </w:tc>
      </w:tr>
      <w:tr w:rsidR="003E33B4">
        <w:trPr>
          <w:trHeight w:hRule="exact" w:val="2266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в изучении нового мате</w:t>
            </w:r>
            <w:r>
              <w:softHyphen/>
              <w:t>риала;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ликвидации выявленных пробелов в знаниях;</w:t>
            </w: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>Оказание помощи при выполнении домашнего зада</w:t>
            </w:r>
            <w:r>
              <w:softHyphen/>
              <w:t>ния (карточки ин</w:t>
            </w:r>
            <w:r>
              <w:softHyphen/>
              <w:t>струкции, по</w:t>
            </w:r>
            <w:r>
              <w:softHyphen/>
              <w:t>мощь сильных учеников).</w:t>
            </w:r>
          </w:p>
        </w:tc>
      </w:tr>
      <w:tr w:rsidR="003E33B4">
        <w:trPr>
          <w:trHeight w:hRule="exact" w:val="974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proofErr w:type="gramStart"/>
            <w:r>
              <w:t>выявлении</w:t>
            </w:r>
            <w:proofErr w:type="gramEnd"/>
            <w:r>
              <w:t xml:space="preserve"> пробелов в знаниях.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>формирования мотивации, ин</w:t>
            </w:r>
            <w:r>
              <w:softHyphen/>
              <w:t>тереса к учебе</w:t>
            </w: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Творческие зада</w:t>
            </w:r>
            <w:r>
              <w:softHyphen/>
              <w:t>ния.</w:t>
            </w:r>
          </w:p>
        </w:tc>
      </w:tr>
      <w:tr w:rsidR="003E33B4">
        <w:trPr>
          <w:trHeight w:hRule="exact" w:val="331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Воспитатель</w:t>
            </w:r>
            <w:r>
              <w:softHyphen/>
              <w:t>ная работа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Регулярно, опираясь на контроль со стороны уч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proofErr w:type="spellStart"/>
            <w:r>
              <w:t>телей-пред</w:t>
            </w:r>
            <w:r>
              <w:softHyphen/>
              <w:t>метников</w:t>
            </w:r>
            <w:proofErr w:type="spellEnd"/>
            <w:r>
              <w:t>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Для формиро</w:t>
            </w:r>
            <w:r>
              <w:softHyphen/>
              <w:t>вания лично</w:t>
            </w:r>
            <w:r>
              <w:softHyphen/>
              <w:t>сти школь</w:t>
            </w:r>
            <w:r>
              <w:softHyphen/>
              <w:t>ника, мотива</w:t>
            </w:r>
            <w:r>
              <w:softHyphen/>
              <w:t>ции, интереса к учебе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Индивидуальный подход, создание комфортной среды.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>Опора на хобби.</w:t>
            </w:r>
          </w:p>
        </w:tc>
      </w:tr>
      <w:tr w:rsidR="003E33B4">
        <w:trPr>
          <w:trHeight w:hRule="exact" w:val="1301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>Проведение тема</w:t>
            </w:r>
            <w:r>
              <w:softHyphen/>
              <w:t>тических класс</w:t>
            </w:r>
            <w:r>
              <w:softHyphen/>
              <w:t>ных часов, пред</w:t>
            </w:r>
            <w:r>
              <w:softHyphen/>
              <w:t>метных недель.</w:t>
            </w:r>
          </w:p>
        </w:tc>
      </w:tr>
      <w:tr w:rsidR="003E33B4">
        <w:trPr>
          <w:trHeight w:hRule="exact" w:val="662"/>
          <w:jc w:val="center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3E33B4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  <w:spacing w:line="228" w:lineRule="auto"/>
            </w:pPr>
            <w:r>
              <w:t>Вовлечение в кружки, КТД.</w:t>
            </w:r>
          </w:p>
        </w:tc>
      </w:tr>
      <w:tr w:rsidR="003E33B4">
        <w:trPr>
          <w:trHeight w:hRule="exact" w:val="323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lastRenderedPageBreak/>
              <w:t>Работа с ро</w:t>
            </w:r>
            <w:r>
              <w:softHyphen/>
              <w:t>дителями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3B4" w:rsidRDefault="00431429">
            <w:pPr>
              <w:pStyle w:val="a4"/>
              <w:shd w:val="clear" w:color="auto" w:fill="auto"/>
            </w:pPr>
            <w:r>
              <w:t>При отстава</w:t>
            </w:r>
            <w:r>
              <w:softHyphen/>
              <w:t>нии в учебе, пропусках за</w:t>
            </w:r>
            <w:r>
              <w:softHyphen/>
              <w:t>нятий, невы</w:t>
            </w:r>
            <w:r>
              <w:softHyphen/>
              <w:t>полнении до</w:t>
            </w:r>
            <w:r>
              <w:softHyphen/>
              <w:t>машних зада</w:t>
            </w:r>
            <w:r>
              <w:softHyphen/>
              <w:t>ний, несоот</w:t>
            </w:r>
            <w:r>
              <w:softHyphen/>
              <w:t>ветствующей обстановке в классе, семье.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 xml:space="preserve">Для оказания </w:t>
            </w:r>
            <w:proofErr w:type="spellStart"/>
            <w:r>
              <w:t>професси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нально-педаго</w:t>
            </w:r>
            <w:proofErr w:type="spellEnd"/>
            <w:r>
              <w:t xml:space="preserve">- </w:t>
            </w:r>
            <w:proofErr w:type="spellStart"/>
            <w:r>
              <w:t>гической</w:t>
            </w:r>
            <w:proofErr w:type="spellEnd"/>
            <w:r>
              <w:t xml:space="preserve"> по</w:t>
            </w:r>
            <w:r>
              <w:softHyphen/>
              <w:t>мощи родите</w:t>
            </w:r>
            <w:r>
              <w:softHyphen/>
              <w:t>лям; выясне</w:t>
            </w:r>
            <w:r>
              <w:softHyphen/>
              <w:t>ния причин неуспеваемо</w:t>
            </w:r>
            <w:r>
              <w:softHyphen/>
              <w:t>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Определение типа ученика и причин неуспеваемости. Формирование как внутренних, так и внешних мотивов.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Тематические ро</w:t>
            </w:r>
            <w:r>
              <w:softHyphen/>
              <w:t>дительские собра</w:t>
            </w:r>
            <w:r>
              <w:softHyphen/>
              <w:t>ния. Индивиду</w:t>
            </w:r>
            <w:r>
              <w:softHyphen/>
              <w:t>альная и коррек</w:t>
            </w:r>
            <w:r>
              <w:softHyphen/>
              <w:t>ционная работа с родителями</w:t>
            </w:r>
          </w:p>
        </w:tc>
      </w:tr>
      <w:tr w:rsidR="003E33B4">
        <w:trPr>
          <w:trHeight w:hRule="exact" w:val="1099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3E33B4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Работа ве</w:t>
            </w:r>
            <w:r>
              <w:softHyphen/>
              <w:t>дется регу</w:t>
            </w:r>
            <w:r>
              <w:softHyphen/>
              <w:t>лярно.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Установление единых требо</w:t>
            </w:r>
            <w:r>
              <w:softHyphen/>
              <w:t>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</w:pPr>
            <w:r>
              <w:t>Помощь родителям в коррекции успе</w:t>
            </w:r>
            <w:r>
              <w:softHyphen/>
              <w:t>ваемости ребенка.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3B4" w:rsidRDefault="00431429">
            <w:pPr>
              <w:pStyle w:val="a4"/>
              <w:shd w:val="clear" w:color="auto" w:fill="auto"/>
              <w:spacing w:line="233" w:lineRule="auto"/>
            </w:pPr>
            <w:r>
              <w:t>Совет профилак</w:t>
            </w:r>
            <w:r>
              <w:softHyphen/>
              <w:t>тики.</w:t>
            </w:r>
          </w:p>
        </w:tc>
      </w:tr>
    </w:tbl>
    <w:p w:rsidR="003E33B4" w:rsidRDefault="003E33B4">
      <w:pPr>
        <w:spacing w:after="459" w:line="1" w:lineRule="exact"/>
      </w:pPr>
    </w:p>
    <w:p w:rsidR="003E33B4" w:rsidRDefault="00431429">
      <w:pPr>
        <w:pStyle w:val="10"/>
        <w:keepNext/>
        <w:keepLines/>
        <w:shd w:val="clear" w:color="auto" w:fill="auto"/>
      </w:pPr>
      <w:bookmarkStart w:id="4" w:name="bookmark4"/>
      <w:bookmarkStart w:id="5" w:name="bookmark5"/>
      <w:r>
        <w:t>1. МЕТОДИКА ВНЕДРЕНИЯ ПРОГРАММЫ</w:t>
      </w:r>
      <w:bookmarkEnd w:id="4"/>
      <w:bookmarkEnd w:id="5"/>
    </w:p>
    <w:p w:rsidR="003E33B4" w:rsidRDefault="00431429">
      <w:pPr>
        <w:pStyle w:val="11"/>
        <w:shd w:val="clear" w:color="auto" w:fill="auto"/>
        <w:ind w:firstLine="460"/>
      </w:pPr>
      <w:r>
        <w:rPr>
          <w:b/>
          <w:bCs/>
        </w:rPr>
        <w:t>Классному руководителю:</w:t>
      </w:r>
    </w:p>
    <w:p w:rsidR="003E33B4" w:rsidRDefault="00431429">
      <w:pPr>
        <w:pStyle w:val="11"/>
        <w:shd w:val="clear" w:color="auto" w:fill="auto"/>
        <w:ind w:firstLine="460"/>
      </w:pPr>
      <w:r>
        <w:rPr>
          <w:i/>
          <w:iCs/>
        </w:rPr>
        <w:t xml:space="preserve">Определить причину неуспеваемости </w:t>
      </w:r>
      <w:proofErr w:type="gramStart"/>
      <w:r>
        <w:rPr>
          <w:i/>
          <w:iCs/>
        </w:rPr>
        <w:t>обучающегося</w:t>
      </w:r>
      <w:proofErr w:type="gramEnd"/>
      <w:r>
        <w:rPr>
          <w:i/>
          <w:iCs/>
        </w:rPr>
        <w:t xml:space="preserve"> через: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анкетирование (анкета: анализ причин неуспеваемости обучающихся);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spacing w:line="259" w:lineRule="auto"/>
      </w:pPr>
      <w:r>
        <w:t>беседу с психологом;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беседу с социальным педагогом, для выяснения социальных условий;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spacing w:line="252" w:lineRule="auto"/>
        <w:ind w:left="460" w:hanging="460"/>
      </w:pPr>
      <w:r>
        <w:t>беседу с преподавателем, у которого учащийся имеет «неудовлетворительную» оценку.</w:t>
      </w:r>
    </w:p>
    <w:p w:rsidR="003E33B4" w:rsidRDefault="00431429">
      <w:pPr>
        <w:pStyle w:val="11"/>
        <w:shd w:val="clear" w:color="auto" w:fill="auto"/>
        <w:ind w:firstLine="460"/>
      </w:pPr>
      <w:r>
        <w:rPr>
          <w:i/>
          <w:iCs/>
        </w:rPr>
        <w:t xml:space="preserve">Вести контроль </w:t>
      </w:r>
      <w:proofErr w:type="gramStart"/>
      <w:r>
        <w:rPr>
          <w:i/>
          <w:iCs/>
        </w:rPr>
        <w:t>за</w:t>
      </w:r>
      <w:proofErr w:type="gramEnd"/>
      <w:r>
        <w:rPr>
          <w:i/>
          <w:iCs/>
        </w:rPr>
        <w:t>: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ind w:left="460" w:hanging="460"/>
      </w:pPr>
      <w:r>
        <w:t>посещением неуспевающего учащегося у психолога (если такая помощь необ</w:t>
      </w:r>
      <w:r>
        <w:softHyphen/>
        <w:t>ходима);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spacing w:after="320"/>
        <w:ind w:left="460" w:hanging="460"/>
      </w:pPr>
      <w:r>
        <w:t>успеваемостью при сдаче дополнительных или индивидуальных заданий учител</w:t>
      </w:r>
      <w:proofErr w:type="gramStart"/>
      <w:r>
        <w:t>ю-</w:t>
      </w:r>
      <w:proofErr w:type="gramEnd"/>
      <w:r>
        <w:t xml:space="preserve"> предметнику.</w:t>
      </w:r>
    </w:p>
    <w:p w:rsidR="003E33B4" w:rsidRDefault="00431429">
      <w:pPr>
        <w:pStyle w:val="11"/>
        <w:shd w:val="clear" w:color="auto" w:fill="auto"/>
        <w:ind w:left="460" w:firstLine="20"/>
      </w:pPr>
      <w:r>
        <w:t>Уведомлять еженедельно родителей и курирующего завуча о результатах успеваемости учащегося.</w:t>
      </w:r>
    </w:p>
    <w:p w:rsidR="003E33B4" w:rsidRDefault="00431429">
      <w:pPr>
        <w:pStyle w:val="11"/>
        <w:shd w:val="clear" w:color="auto" w:fill="auto"/>
        <w:spacing w:after="320"/>
        <w:ind w:left="460" w:firstLine="20"/>
      </w:pPr>
      <w:r>
        <w:t>Разработать вместе с ребенком индивидуальный план его учебной деятельности и подводить итоги по окончанию четверти.</w:t>
      </w:r>
    </w:p>
    <w:p w:rsidR="003E33B4" w:rsidRDefault="00431429">
      <w:pPr>
        <w:pStyle w:val="10"/>
        <w:keepNext/>
        <w:keepLines/>
        <w:shd w:val="clear" w:color="auto" w:fill="auto"/>
        <w:ind w:firstLine="460"/>
        <w:jc w:val="left"/>
      </w:pPr>
      <w:bookmarkStart w:id="6" w:name="bookmark6"/>
      <w:bookmarkStart w:id="7" w:name="bookmark7"/>
      <w:r>
        <w:t>Учителю-предметнику:</w:t>
      </w:r>
      <w:bookmarkEnd w:id="6"/>
      <w:bookmarkEnd w:id="7"/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ind w:left="460" w:hanging="460"/>
      </w:pPr>
      <w:r>
        <w:t>Выстроить систему взаимодействия с классным руководителем, СПС, родителями учащихся, завучем в решении задач по успешности обучения детей.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spacing w:after="320"/>
        <w:ind w:left="460" w:hanging="460"/>
      </w:pPr>
      <w:r>
        <w:t>Планировать и осуществлять на уроке работу со слабоуспевающими и неуспевающими учащимися.</w:t>
      </w:r>
    </w:p>
    <w:p w:rsidR="003E33B4" w:rsidRDefault="00431429">
      <w:pPr>
        <w:pStyle w:val="10"/>
        <w:keepNext/>
        <w:keepLines/>
        <w:shd w:val="clear" w:color="auto" w:fill="auto"/>
        <w:ind w:firstLine="460"/>
        <w:jc w:val="left"/>
      </w:pPr>
      <w:bookmarkStart w:id="8" w:name="bookmark8"/>
      <w:bookmarkStart w:id="9" w:name="bookmark9"/>
      <w:r>
        <w:t>Социально-психологической службе:</w:t>
      </w:r>
      <w:bookmarkEnd w:id="8"/>
      <w:bookmarkEnd w:id="9"/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ind w:left="460" w:hanging="460"/>
      </w:pPr>
      <w:r>
        <w:t>Составить индивидуальный план по оказанию социально-психологической помощи неуспевающему ребенку.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60"/>
        </w:tabs>
        <w:ind w:left="460" w:hanging="460"/>
      </w:pPr>
      <w:r>
        <w:t>Довести до сведения родителей и классного руководителя график проводимых занятий, бесед.</w:t>
      </w:r>
    </w:p>
    <w:p w:rsidR="003E33B4" w:rsidRDefault="00431429">
      <w:pPr>
        <w:pStyle w:val="10"/>
        <w:keepNext/>
        <w:keepLines/>
        <w:shd w:val="clear" w:color="auto" w:fill="auto"/>
        <w:ind w:firstLine="480"/>
        <w:jc w:val="left"/>
      </w:pPr>
      <w:bookmarkStart w:id="10" w:name="bookmark10"/>
      <w:bookmarkStart w:id="11" w:name="bookmark11"/>
      <w:r>
        <w:lastRenderedPageBreak/>
        <w:t>Заместителю директора по УВР:</w:t>
      </w:r>
      <w:bookmarkEnd w:id="10"/>
      <w:bookmarkEnd w:id="11"/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55"/>
        </w:tabs>
        <w:ind w:left="480" w:hanging="480"/>
      </w:pPr>
      <w:r>
        <w:t xml:space="preserve">Регулировать вопросы взаимодействия учителя-предметника с классным руководителем, СПС школы, родителями обучающихся в решении </w:t>
      </w:r>
      <w:proofErr w:type="gramStart"/>
      <w:r>
        <w:t>задач повышения</w:t>
      </w:r>
      <w:r w:rsidR="00D40D0C">
        <w:t xml:space="preserve"> </w:t>
      </w:r>
      <w:r>
        <w:t>успешности обучения детей</w:t>
      </w:r>
      <w:proofErr w:type="gramEnd"/>
      <w:r>
        <w:t>.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55"/>
        </w:tabs>
        <w:ind w:left="480" w:hanging="480"/>
      </w:pPr>
      <w:r>
        <w:t>Оценивать теоретическую подготовленность учителя и методику преподавания по вопросу преодоления неуспеваемости обучающегося через посещение уроков и собеседования.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55"/>
        </w:tabs>
        <w:ind w:left="480" w:hanging="480"/>
      </w:pPr>
      <w:r>
        <w:t>Проводить собеседования с классными руководителями по результатам работы с неуспевающими учащимися не менее 1 раза в месяц.</w:t>
      </w:r>
    </w:p>
    <w:p w:rsidR="003E33B4" w:rsidRDefault="00431429">
      <w:pPr>
        <w:pStyle w:val="11"/>
        <w:numPr>
          <w:ilvl w:val="0"/>
          <w:numId w:val="1"/>
        </w:numPr>
        <w:shd w:val="clear" w:color="auto" w:fill="auto"/>
        <w:tabs>
          <w:tab w:val="left" w:pos="355"/>
        </w:tabs>
        <w:ind w:left="480" w:hanging="480"/>
      </w:pPr>
      <w:r>
        <w:t>Проводить собеседования с учащимися для выявления причин неуспеваемости и затруднений в обучении.</w:t>
      </w:r>
    </w:p>
    <w:sectPr w:rsidR="003E33B4" w:rsidSect="003E33B4">
      <w:footerReference w:type="default" r:id="rId7"/>
      <w:pgSz w:w="11900" w:h="16840"/>
      <w:pgMar w:top="985" w:right="387" w:bottom="977" w:left="1098" w:header="55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B4" w:rsidRDefault="003E33B4" w:rsidP="003E33B4">
      <w:r>
        <w:separator/>
      </w:r>
    </w:p>
  </w:endnote>
  <w:endnote w:type="continuationSeparator" w:id="0">
    <w:p w:rsidR="003E33B4" w:rsidRDefault="003E33B4" w:rsidP="003E3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3B4" w:rsidRDefault="00077CD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9.5pt;margin-top:798.15pt;width:6pt;height:9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E33B4" w:rsidRDefault="00077CDF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40D0C" w:rsidRPr="00D40D0C">
                    <w:rPr>
                      <w:noProof/>
                      <w:sz w:val="24"/>
                      <w:szCs w:val="24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B4" w:rsidRDefault="003E33B4"/>
  </w:footnote>
  <w:footnote w:type="continuationSeparator" w:id="0">
    <w:p w:rsidR="003E33B4" w:rsidRDefault="003E33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A57CF"/>
    <w:multiLevelType w:val="multilevel"/>
    <w:tmpl w:val="B7C2FF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E33B4"/>
    <w:rsid w:val="00077CDF"/>
    <w:rsid w:val="003E33B4"/>
    <w:rsid w:val="00431429"/>
    <w:rsid w:val="00D4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3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3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3E3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3E3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3E3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Подпись к таблице_"/>
    <w:basedOn w:val="a0"/>
    <w:link w:val="a6"/>
    <w:rsid w:val="003E3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sid w:val="003E3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3E33B4"/>
    <w:pPr>
      <w:shd w:val="clear" w:color="auto" w:fill="FFFFFF"/>
      <w:spacing w:after="840"/>
      <w:ind w:left="752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3E33B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3E33B4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sid w:val="003E33B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3E33B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3E33B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СОШ 4</cp:lastModifiedBy>
  <cp:revision>3</cp:revision>
  <dcterms:created xsi:type="dcterms:W3CDTF">2023-06-19T13:29:00Z</dcterms:created>
  <dcterms:modified xsi:type="dcterms:W3CDTF">2023-06-20T05:27:00Z</dcterms:modified>
</cp:coreProperties>
</file>